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65CD5">
        <w:trPr>
          <w:trHeight w:hRule="exact" w:val="1528"/>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5543" w:type="dxa"/>
            <w:gridSpan w:val="4"/>
            <w:shd w:val="clear" w:color="000000" w:fill="FFFFFF"/>
            <w:tcMar>
              <w:left w:w="34" w:type="dxa"/>
              <w:right w:w="34" w:type="dxa"/>
            </w:tcMar>
          </w:tcPr>
          <w:p w:rsidR="00665CD5" w:rsidRDefault="00B868F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665CD5">
        <w:trPr>
          <w:trHeight w:hRule="exact" w:val="138"/>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993" w:type="dxa"/>
          </w:tcPr>
          <w:p w:rsidR="00665CD5" w:rsidRDefault="00665CD5"/>
        </w:tc>
        <w:tc>
          <w:tcPr>
            <w:tcW w:w="2836" w:type="dxa"/>
          </w:tcPr>
          <w:p w:rsidR="00665CD5" w:rsidRDefault="00665CD5"/>
        </w:tc>
      </w:tr>
      <w:tr w:rsidR="00665CD5">
        <w:trPr>
          <w:trHeight w:hRule="exact" w:val="585"/>
        </w:trPr>
        <w:tc>
          <w:tcPr>
            <w:tcW w:w="10221" w:type="dxa"/>
            <w:gridSpan w:val="10"/>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5CD5" w:rsidRDefault="00B868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5CD5">
        <w:trPr>
          <w:trHeight w:hRule="exact" w:val="314"/>
        </w:trPr>
        <w:tc>
          <w:tcPr>
            <w:tcW w:w="10221" w:type="dxa"/>
            <w:gridSpan w:val="10"/>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65CD5">
        <w:trPr>
          <w:trHeight w:hRule="exact" w:val="211"/>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993" w:type="dxa"/>
          </w:tcPr>
          <w:p w:rsidR="00665CD5" w:rsidRDefault="00665CD5"/>
        </w:tc>
        <w:tc>
          <w:tcPr>
            <w:tcW w:w="2836" w:type="dxa"/>
          </w:tcPr>
          <w:p w:rsidR="00665CD5" w:rsidRDefault="00665CD5"/>
        </w:tc>
      </w:tr>
      <w:tr w:rsidR="00665CD5">
        <w:trPr>
          <w:trHeight w:hRule="exact" w:val="277"/>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3842" w:type="dxa"/>
            <w:gridSpan w:val="2"/>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УТВЕРЖДАЮ</w:t>
            </w:r>
          </w:p>
        </w:tc>
      </w:tr>
      <w:tr w:rsidR="00665CD5">
        <w:trPr>
          <w:trHeight w:hRule="exact" w:val="972"/>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3842" w:type="dxa"/>
            <w:gridSpan w:val="2"/>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65CD5" w:rsidRDefault="00665CD5">
            <w:pPr>
              <w:spacing w:after="0" w:line="240" w:lineRule="auto"/>
              <w:jc w:val="center"/>
              <w:rPr>
                <w:sz w:val="24"/>
                <w:szCs w:val="24"/>
              </w:rPr>
            </w:pPr>
          </w:p>
          <w:p w:rsidR="00665CD5" w:rsidRDefault="00B868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65CD5">
        <w:trPr>
          <w:trHeight w:hRule="exact" w:val="277"/>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3842" w:type="dxa"/>
            <w:gridSpan w:val="2"/>
            <w:shd w:val="clear" w:color="000000" w:fill="FFFFFF"/>
            <w:tcMar>
              <w:left w:w="34" w:type="dxa"/>
              <w:right w:w="34" w:type="dxa"/>
            </w:tcMar>
          </w:tcPr>
          <w:p w:rsidR="00665CD5" w:rsidRDefault="00B868FD">
            <w:pPr>
              <w:spacing w:after="0" w:line="240" w:lineRule="auto"/>
              <w:jc w:val="right"/>
              <w:rPr>
                <w:sz w:val="24"/>
                <w:szCs w:val="24"/>
              </w:rPr>
            </w:pPr>
            <w:r>
              <w:rPr>
                <w:rFonts w:ascii="Times New Roman" w:hAnsi="Times New Roman" w:cs="Times New Roman"/>
                <w:color w:val="000000"/>
                <w:sz w:val="24"/>
                <w:szCs w:val="24"/>
              </w:rPr>
              <w:t>28.03.2022</w:t>
            </w:r>
          </w:p>
        </w:tc>
      </w:tr>
      <w:tr w:rsidR="00665CD5">
        <w:trPr>
          <w:trHeight w:hRule="exact" w:val="277"/>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993" w:type="dxa"/>
          </w:tcPr>
          <w:p w:rsidR="00665CD5" w:rsidRDefault="00665CD5"/>
        </w:tc>
        <w:tc>
          <w:tcPr>
            <w:tcW w:w="2836" w:type="dxa"/>
          </w:tcPr>
          <w:p w:rsidR="00665CD5" w:rsidRDefault="00665CD5"/>
        </w:tc>
      </w:tr>
      <w:tr w:rsidR="00665CD5">
        <w:trPr>
          <w:trHeight w:hRule="exact" w:val="416"/>
        </w:trPr>
        <w:tc>
          <w:tcPr>
            <w:tcW w:w="10221" w:type="dxa"/>
            <w:gridSpan w:val="10"/>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5CD5">
        <w:trPr>
          <w:trHeight w:hRule="exact" w:val="775"/>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4834" w:type="dxa"/>
            <w:gridSpan w:val="5"/>
            <w:shd w:val="clear" w:color="000000" w:fill="FFFFFF"/>
            <w:tcMar>
              <w:left w:w="34" w:type="dxa"/>
              <w:right w:w="34" w:type="dxa"/>
            </w:tcMar>
          </w:tcPr>
          <w:p w:rsidR="00665CD5" w:rsidRDefault="00B868FD">
            <w:pPr>
              <w:spacing w:after="0" w:line="240" w:lineRule="auto"/>
              <w:jc w:val="center"/>
              <w:rPr>
                <w:sz w:val="32"/>
                <w:szCs w:val="32"/>
              </w:rPr>
            </w:pPr>
            <w:r>
              <w:rPr>
                <w:rFonts w:ascii="Times New Roman" w:hAnsi="Times New Roman" w:cs="Times New Roman"/>
                <w:color w:val="000000"/>
                <w:sz w:val="32"/>
                <w:szCs w:val="32"/>
              </w:rPr>
              <w:t>Основы филологии</w:t>
            </w:r>
          </w:p>
          <w:p w:rsidR="00665CD5" w:rsidRDefault="00B868FD">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665CD5" w:rsidRDefault="00665CD5"/>
        </w:tc>
      </w:tr>
      <w:tr w:rsidR="00665CD5">
        <w:trPr>
          <w:trHeight w:hRule="exact" w:val="277"/>
        </w:trPr>
        <w:tc>
          <w:tcPr>
            <w:tcW w:w="10221" w:type="dxa"/>
            <w:gridSpan w:val="10"/>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5CD5">
        <w:trPr>
          <w:trHeight w:hRule="exact" w:val="1111"/>
        </w:trPr>
        <w:tc>
          <w:tcPr>
            <w:tcW w:w="143" w:type="dxa"/>
          </w:tcPr>
          <w:p w:rsidR="00665CD5" w:rsidRDefault="00665CD5"/>
        </w:tc>
        <w:tc>
          <w:tcPr>
            <w:tcW w:w="285" w:type="dxa"/>
          </w:tcPr>
          <w:p w:rsidR="00665CD5" w:rsidRDefault="00665CD5"/>
        </w:tc>
        <w:tc>
          <w:tcPr>
            <w:tcW w:w="9795" w:type="dxa"/>
            <w:gridSpan w:val="8"/>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65CD5" w:rsidRDefault="00B868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65CD5" w:rsidRDefault="00B868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5CD5">
        <w:trPr>
          <w:trHeight w:hRule="exact" w:val="833"/>
        </w:trPr>
        <w:tc>
          <w:tcPr>
            <w:tcW w:w="10221" w:type="dxa"/>
            <w:gridSpan w:val="10"/>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65CD5">
        <w:trPr>
          <w:trHeight w:hRule="exact" w:val="277"/>
        </w:trPr>
        <w:tc>
          <w:tcPr>
            <w:tcW w:w="3984" w:type="dxa"/>
            <w:gridSpan w:val="5"/>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5CD5" w:rsidRDefault="00665CD5"/>
        </w:tc>
        <w:tc>
          <w:tcPr>
            <w:tcW w:w="426" w:type="dxa"/>
          </w:tcPr>
          <w:p w:rsidR="00665CD5" w:rsidRDefault="00665CD5"/>
        </w:tc>
        <w:tc>
          <w:tcPr>
            <w:tcW w:w="1277" w:type="dxa"/>
          </w:tcPr>
          <w:p w:rsidR="00665CD5" w:rsidRDefault="00665CD5"/>
        </w:tc>
        <w:tc>
          <w:tcPr>
            <w:tcW w:w="993" w:type="dxa"/>
          </w:tcPr>
          <w:p w:rsidR="00665CD5" w:rsidRDefault="00665CD5"/>
        </w:tc>
        <w:tc>
          <w:tcPr>
            <w:tcW w:w="2836" w:type="dxa"/>
          </w:tcPr>
          <w:p w:rsidR="00665CD5" w:rsidRDefault="00665CD5"/>
        </w:tc>
      </w:tr>
      <w:tr w:rsidR="00665CD5">
        <w:trPr>
          <w:trHeight w:hRule="exact" w:val="155"/>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993" w:type="dxa"/>
          </w:tcPr>
          <w:p w:rsidR="00665CD5" w:rsidRDefault="00665CD5"/>
        </w:tc>
        <w:tc>
          <w:tcPr>
            <w:tcW w:w="2836" w:type="dxa"/>
          </w:tcPr>
          <w:p w:rsidR="00665CD5" w:rsidRDefault="00665CD5"/>
        </w:tc>
      </w:tr>
      <w:tr w:rsidR="00665C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65C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65CD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65CD5" w:rsidRDefault="00665C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665CD5"/>
        </w:tc>
      </w:tr>
      <w:tr w:rsidR="00665C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65CD5">
        <w:trPr>
          <w:trHeight w:hRule="exact" w:val="124"/>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993" w:type="dxa"/>
          </w:tcPr>
          <w:p w:rsidR="00665CD5" w:rsidRDefault="00665CD5"/>
        </w:tc>
        <w:tc>
          <w:tcPr>
            <w:tcW w:w="2836" w:type="dxa"/>
          </w:tcPr>
          <w:p w:rsidR="00665CD5" w:rsidRDefault="00665CD5"/>
        </w:tc>
      </w:tr>
      <w:tr w:rsidR="00665CD5">
        <w:trPr>
          <w:trHeight w:hRule="exact" w:val="277"/>
        </w:trPr>
        <w:tc>
          <w:tcPr>
            <w:tcW w:w="5118" w:type="dxa"/>
            <w:gridSpan w:val="7"/>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65CD5">
        <w:trPr>
          <w:trHeight w:hRule="exact" w:val="26"/>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5118" w:type="dxa"/>
            <w:gridSpan w:val="3"/>
            <w:vMerge/>
            <w:shd w:val="clear" w:color="000000" w:fill="FFFFFF"/>
            <w:tcMar>
              <w:left w:w="34" w:type="dxa"/>
              <w:right w:w="34" w:type="dxa"/>
            </w:tcMar>
          </w:tcPr>
          <w:p w:rsidR="00665CD5" w:rsidRDefault="00665CD5"/>
        </w:tc>
      </w:tr>
      <w:tr w:rsidR="00665CD5">
        <w:trPr>
          <w:trHeight w:hRule="exact" w:val="2982"/>
        </w:trPr>
        <w:tc>
          <w:tcPr>
            <w:tcW w:w="143" w:type="dxa"/>
          </w:tcPr>
          <w:p w:rsidR="00665CD5" w:rsidRDefault="00665CD5"/>
        </w:tc>
        <w:tc>
          <w:tcPr>
            <w:tcW w:w="285" w:type="dxa"/>
          </w:tcPr>
          <w:p w:rsidR="00665CD5" w:rsidRDefault="00665CD5"/>
        </w:tc>
        <w:tc>
          <w:tcPr>
            <w:tcW w:w="710" w:type="dxa"/>
          </w:tcPr>
          <w:p w:rsidR="00665CD5" w:rsidRDefault="00665CD5"/>
        </w:tc>
        <w:tc>
          <w:tcPr>
            <w:tcW w:w="1419" w:type="dxa"/>
          </w:tcPr>
          <w:p w:rsidR="00665CD5" w:rsidRDefault="00665CD5"/>
        </w:tc>
        <w:tc>
          <w:tcPr>
            <w:tcW w:w="1419" w:type="dxa"/>
          </w:tcPr>
          <w:p w:rsidR="00665CD5" w:rsidRDefault="00665CD5"/>
        </w:tc>
        <w:tc>
          <w:tcPr>
            <w:tcW w:w="710" w:type="dxa"/>
          </w:tcPr>
          <w:p w:rsidR="00665CD5" w:rsidRDefault="00665CD5"/>
        </w:tc>
        <w:tc>
          <w:tcPr>
            <w:tcW w:w="426" w:type="dxa"/>
          </w:tcPr>
          <w:p w:rsidR="00665CD5" w:rsidRDefault="00665CD5"/>
        </w:tc>
        <w:tc>
          <w:tcPr>
            <w:tcW w:w="1277" w:type="dxa"/>
          </w:tcPr>
          <w:p w:rsidR="00665CD5" w:rsidRDefault="00665CD5"/>
        </w:tc>
        <w:tc>
          <w:tcPr>
            <w:tcW w:w="993" w:type="dxa"/>
          </w:tcPr>
          <w:p w:rsidR="00665CD5" w:rsidRDefault="00665CD5"/>
        </w:tc>
        <w:tc>
          <w:tcPr>
            <w:tcW w:w="2836" w:type="dxa"/>
          </w:tcPr>
          <w:p w:rsidR="00665CD5" w:rsidRDefault="00665CD5"/>
        </w:tc>
      </w:tr>
      <w:tr w:rsidR="00665CD5">
        <w:trPr>
          <w:trHeight w:hRule="exact" w:val="277"/>
        </w:trPr>
        <w:tc>
          <w:tcPr>
            <w:tcW w:w="143" w:type="dxa"/>
          </w:tcPr>
          <w:p w:rsidR="00665CD5" w:rsidRDefault="00665CD5"/>
        </w:tc>
        <w:tc>
          <w:tcPr>
            <w:tcW w:w="10079" w:type="dxa"/>
            <w:gridSpan w:val="9"/>
            <w:vMerge w:val="restart"/>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5CD5">
        <w:trPr>
          <w:trHeight w:hRule="exact" w:val="138"/>
        </w:trPr>
        <w:tc>
          <w:tcPr>
            <w:tcW w:w="143" w:type="dxa"/>
          </w:tcPr>
          <w:p w:rsidR="00665CD5" w:rsidRDefault="00665CD5"/>
        </w:tc>
        <w:tc>
          <w:tcPr>
            <w:tcW w:w="10079" w:type="dxa"/>
            <w:gridSpan w:val="9"/>
            <w:vMerge/>
            <w:shd w:val="clear" w:color="000000" w:fill="FFFFFF"/>
            <w:tcMar>
              <w:left w:w="34" w:type="dxa"/>
              <w:right w:w="34" w:type="dxa"/>
            </w:tcMar>
          </w:tcPr>
          <w:p w:rsidR="00665CD5" w:rsidRDefault="00665CD5"/>
        </w:tc>
      </w:tr>
      <w:tr w:rsidR="00665CD5">
        <w:trPr>
          <w:trHeight w:hRule="exact" w:val="1666"/>
        </w:trPr>
        <w:tc>
          <w:tcPr>
            <w:tcW w:w="143" w:type="dxa"/>
          </w:tcPr>
          <w:p w:rsidR="00665CD5" w:rsidRDefault="00665CD5"/>
        </w:tc>
        <w:tc>
          <w:tcPr>
            <w:tcW w:w="10079" w:type="dxa"/>
            <w:gridSpan w:val="9"/>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65CD5" w:rsidRDefault="00665CD5">
            <w:pPr>
              <w:spacing w:after="0" w:line="240" w:lineRule="auto"/>
              <w:jc w:val="center"/>
              <w:rPr>
                <w:sz w:val="24"/>
                <w:szCs w:val="24"/>
              </w:rPr>
            </w:pPr>
          </w:p>
          <w:p w:rsidR="00665CD5" w:rsidRDefault="00B868F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65CD5" w:rsidRDefault="00665CD5">
            <w:pPr>
              <w:spacing w:after="0" w:line="240" w:lineRule="auto"/>
              <w:jc w:val="center"/>
              <w:rPr>
                <w:sz w:val="24"/>
                <w:szCs w:val="24"/>
              </w:rPr>
            </w:pPr>
          </w:p>
          <w:p w:rsidR="00665CD5" w:rsidRDefault="00B868FD">
            <w:pPr>
              <w:spacing w:after="0" w:line="240" w:lineRule="auto"/>
              <w:jc w:val="center"/>
              <w:rPr>
                <w:sz w:val="24"/>
                <w:szCs w:val="24"/>
              </w:rPr>
            </w:pPr>
            <w:r>
              <w:rPr>
                <w:rFonts w:ascii="Times New Roman" w:hAnsi="Times New Roman" w:cs="Times New Roman"/>
                <w:color w:val="000000"/>
                <w:sz w:val="24"/>
                <w:szCs w:val="24"/>
              </w:rPr>
              <w:t>Омск, 2022</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5CD5">
        <w:trPr>
          <w:trHeight w:hRule="exact" w:val="2222"/>
        </w:trPr>
        <w:tc>
          <w:tcPr>
            <w:tcW w:w="10788"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5CD5" w:rsidRDefault="00665CD5">
            <w:pPr>
              <w:spacing w:after="0" w:line="240" w:lineRule="auto"/>
              <w:rPr>
                <w:sz w:val="24"/>
                <w:szCs w:val="24"/>
              </w:rPr>
            </w:pPr>
          </w:p>
          <w:p w:rsidR="00665CD5" w:rsidRDefault="00B868F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65CD5" w:rsidRDefault="00665CD5">
            <w:pPr>
              <w:spacing w:after="0" w:line="240" w:lineRule="auto"/>
              <w:rPr>
                <w:sz w:val="24"/>
                <w:szCs w:val="24"/>
              </w:rPr>
            </w:pPr>
          </w:p>
          <w:p w:rsidR="00665CD5" w:rsidRDefault="00B868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65CD5" w:rsidRDefault="00B868FD">
            <w:pPr>
              <w:spacing w:after="0" w:line="240" w:lineRule="auto"/>
              <w:rPr>
                <w:sz w:val="24"/>
                <w:szCs w:val="24"/>
              </w:rPr>
            </w:pPr>
            <w:r>
              <w:rPr>
                <w:rFonts w:ascii="Times New Roman" w:hAnsi="Times New Roman" w:cs="Times New Roman"/>
                <w:color w:val="000000"/>
                <w:sz w:val="24"/>
                <w:szCs w:val="24"/>
              </w:rPr>
              <w:t>Протокол от 25.03.2022 г.  №8</w:t>
            </w:r>
          </w:p>
        </w:tc>
      </w:tr>
      <w:tr w:rsidR="00665CD5">
        <w:trPr>
          <w:trHeight w:hRule="exact" w:val="277"/>
        </w:trPr>
        <w:tc>
          <w:tcPr>
            <w:tcW w:w="10788"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277"/>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5CD5">
        <w:trPr>
          <w:trHeight w:hRule="exact" w:val="555"/>
        </w:trPr>
        <w:tc>
          <w:tcPr>
            <w:tcW w:w="9640" w:type="dxa"/>
          </w:tcPr>
          <w:p w:rsidR="00665CD5" w:rsidRDefault="00665CD5"/>
        </w:tc>
      </w:tr>
      <w:tr w:rsidR="00665CD5">
        <w:trPr>
          <w:trHeight w:hRule="exact" w:val="8751"/>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5CD5" w:rsidRDefault="00B868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5CD5" w:rsidRDefault="00B868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5CD5" w:rsidRDefault="00B868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5CD5" w:rsidRDefault="00B868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CD5" w:rsidRDefault="00B868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5CD5" w:rsidRDefault="00B868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5CD5" w:rsidRDefault="00B868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5CD5" w:rsidRDefault="00B868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5CD5" w:rsidRDefault="00B868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CD5" w:rsidRDefault="00B868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5CD5" w:rsidRDefault="00B868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277"/>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5CD5">
        <w:trPr>
          <w:trHeight w:hRule="exact" w:val="14619"/>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5CD5" w:rsidRDefault="00B868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5CD5" w:rsidRDefault="00B868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CD5" w:rsidRDefault="00B868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CD5" w:rsidRDefault="00B868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5CD5" w:rsidRDefault="00B868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CD5" w:rsidRDefault="00B868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CD5" w:rsidRDefault="00B868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665CD5" w:rsidRDefault="00B868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филологии» в течение 2022/2023 учебного года:</w:t>
            </w:r>
          </w:p>
          <w:p w:rsidR="00665CD5" w:rsidRDefault="00B868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65CD5">
        <w:trPr>
          <w:trHeight w:hRule="exact" w:val="138"/>
        </w:trPr>
        <w:tc>
          <w:tcPr>
            <w:tcW w:w="9640" w:type="dxa"/>
          </w:tcPr>
          <w:p w:rsidR="00665CD5" w:rsidRDefault="00665CD5"/>
        </w:tc>
      </w:tr>
      <w:tr w:rsidR="00665CD5">
        <w:trPr>
          <w:trHeight w:hRule="exact" w:val="355"/>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1. Наименование дисциплины: Б1.О.04.01 «Основы филологии».</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65CD5">
        <w:trPr>
          <w:trHeight w:hRule="exact" w:val="855"/>
        </w:trPr>
        <w:tc>
          <w:tcPr>
            <w:tcW w:w="9654" w:type="dxa"/>
            <w:gridSpan w:val="4"/>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5CD5">
        <w:trPr>
          <w:trHeight w:hRule="exact" w:val="138"/>
        </w:trPr>
        <w:tc>
          <w:tcPr>
            <w:tcW w:w="3970" w:type="dxa"/>
          </w:tcPr>
          <w:p w:rsidR="00665CD5" w:rsidRDefault="00665CD5"/>
        </w:tc>
        <w:tc>
          <w:tcPr>
            <w:tcW w:w="3828" w:type="dxa"/>
          </w:tcPr>
          <w:p w:rsidR="00665CD5" w:rsidRDefault="00665CD5"/>
        </w:tc>
        <w:tc>
          <w:tcPr>
            <w:tcW w:w="852" w:type="dxa"/>
          </w:tcPr>
          <w:p w:rsidR="00665CD5" w:rsidRDefault="00665CD5"/>
        </w:tc>
        <w:tc>
          <w:tcPr>
            <w:tcW w:w="993" w:type="dxa"/>
          </w:tcPr>
          <w:p w:rsidR="00665CD5" w:rsidRDefault="00665CD5"/>
        </w:tc>
      </w:tr>
      <w:tr w:rsidR="00665CD5">
        <w:trPr>
          <w:trHeight w:hRule="exact" w:val="3260"/>
        </w:trPr>
        <w:tc>
          <w:tcPr>
            <w:tcW w:w="9654" w:type="dxa"/>
            <w:gridSpan w:val="4"/>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5CD5" w:rsidRDefault="00B868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филологии»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5CD5">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Код компетенции: ОПК-1</w:t>
            </w:r>
          </w:p>
          <w:p w:rsidR="00665CD5" w:rsidRDefault="00B868FD">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rsidR="00665CD5">
        <w:trPr>
          <w:trHeight w:hRule="exact" w:val="585"/>
        </w:trPr>
        <w:tc>
          <w:tcPr>
            <w:tcW w:w="9654" w:type="dxa"/>
            <w:gridSpan w:val="4"/>
            <w:shd w:val="clear" w:color="000000" w:fill="FFFFFF"/>
            <w:tcMar>
              <w:left w:w="34" w:type="dxa"/>
              <w:right w:w="34" w:type="dxa"/>
            </w:tcMar>
          </w:tcPr>
          <w:p w:rsidR="00665CD5" w:rsidRDefault="00665CD5">
            <w:pPr>
              <w:spacing w:after="0" w:line="240" w:lineRule="auto"/>
              <w:rPr>
                <w:sz w:val="24"/>
                <w:szCs w:val="24"/>
              </w:rPr>
            </w:pPr>
          </w:p>
          <w:p w:rsidR="00665CD5" w:rsidRDefault="00B868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5C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ОПК-1.1 знать историю, современное состояние и перспективы развития филологии</w:t>
            </w:r>
          </w:p>
        </w:tc>
      </w:tr>
      <w:tr w:rsidR="00665C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ОПК-1.2 знать историю, современное состояние и перспективы развития приложений лингвистики</w:t>
            </w:r>
          </w:p>
        </w:tc>
      </w:tr>
      <w:tr w:rsidR="00665C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ОПК-1.3 уметь анализировать сведения по истории, современному состоянию и перспективам развития филологии</w:t>
            </w:r>
          </w:p>
        </w:tc>
      </w:tr>
      <w:tr w:rsidR="00665C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ОПК-1.5 владеть способами систематизации сведений по истории, современному состоянию и перспективам развития филологии</w:t>
            </w:r>
          </w:p>
        </w:tc>
      </w:tr>
      <w:tr w:rsidR="00665CD5">
        <w:trPr>
          <w:trHeight w:hRule="exact" w:val="416"/>
        </w:trPr>
        <w:tc>
          <w:tcPr>
            <w:tcW w:w="3970" w:type="dxa"/>
          </w:tcPr>
          <w:p w:rsidR="00665CD5" w:rsidRDefault="00665CD5"/>
        </w:tc>
        <w:tc>
          <w:tcPr>
            <w:tcW w:w="3828" w:type="dxa"/>
          </w:tcPr>
          <w:p w:rsidR="00665CD5" w:rsidRDefault="00665CD5"/>
        </w:tc>
        <w:tc>
          <w:tcPr>
            <w:tcW w:w="852" w:type="dxa"/>
          </w:tcPr>
          <w:p w:rsidR="00665CD5" w:rsidRDefault="00665CD5"/>
        </w:tc>
        <w:tc>
          <w:tcPr>
            <w:tcW w:w="993" w:type="dxa"/>
          </w:tcPr>
          <w:p w:rsidR="00665CD5" w:rsidRDefault="00665CD5"/>
        </w:tc>
      </w:tr>
      <w:tr w:rsidR="00665CD5">
        <w:trPr>
          <w:trHeight w:hRule="exact" w:val="304"/>
        </w:trPr>
        <w:tc>
          <w:tcPr>
            <w:tcW w:w="9654" w:type="dxa"/>
            <w:gridSpan w:val="4"/>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5CD5">
        <w:trPr>
          <w:trHeight w:hRule="exact" w:val="1366"/>
        </w:trPr>
        <w:tc>
          <w:tcPr>
            <w:tcW w:w="9654" w:type="dxa"/>
            <w:gridSpan w:val="4"/>
            <w:shd w:val="clear" w:color="000000" w:fill="FFFFFF"/>
            <w:tcMar>
              <w:left w:w="34" w:type="dxa"/>
              <w:right w:w="34" w:type="dxa"/>
            </w:tcMar>
          </w:tcPr>
          <w:p w:rsidR="00665CD5" w:rsidRDefault="00665CD5">
            <w:pPr>
              <w:spacing w:after="0" w:line="240" w:lineRule="auto"/>
              <w:jc w:val="both"/>
              <w:rPr>
                <w:sz w:val="24"/>
                <w:szCs w:val="24"/>
              </w:rPr>
            </w:pPr>
          </w:p>
          <w:p w:rsidR="00665CD5" w:rsidRDefault="00B868FD">
            <w:pPr>
              <w:spacing w:after="0" w:line="240" w:lineRule="auto"/>
              <w:jc w:val="both"/>
              <w:rPr>
                <w:sz w:val="24"/>
                <w:szCs w:val="24"/>
              </w:rPr>
            </w:pPr>
            <w:r>
              <w:rPr>
                <w:rFonts w:ascii="Times New Roman" w:hAnsi="Times New Roman" w:cs="Times New Roman"/>
                <w:color w:val="000000"/>
                <w:sz w:val="24"/>
                <w:szCs w:val="24"/>
              </w:rPr>
              <w:t>Дисциплина Б1.О.04.01 «Основы филологии»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665CD5">
        <w:trPr>
          <w:trHeight w:hRule="exact" w:val="138"/>
        </w:trPr>
        <w:tc>
          <w:tcPr>
            <w:tcW w:w="3970" w:type="dxa"/>
          </w:tcPr>
          <w:p w:rsidR="00665CD5" w:rsidRDefault="00665CD5"/>
        </w:tc>
        <w:tc>
          <w:tcPr>
            <w:tcW w:w="3828" w:type="dxa"/>
          </w:tcPr>
          <w:p w:rsidR="00665CD5" w:rsidRDefault="00665CD5"/>
        </w:tc>
        <w:tc>
          <w:tcPr>
            <w:tcW w:w="852" w:type="dxa"/>
          </w:tcPr>
          <w:p w:rsidR="00665CD5" w:rsidRDefault="00665CD5"/>
        </w:tc>
        <w:tc>
          <w:tcPr>
            <w:tcW w:w="993" w:type="dxa"/>
          </w:tcPr>
          <w:p w:rsidR="00665CD5" w:rsidRDefault="00665CD5"/>
        </w:tc>
      </w:tr>
      <w:tr w:rsidR="00665C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Коды</w:t>
            </w:r>
          </w:p>
          <w:p w:rsidR="00665CD5" w:rsidRDefault="00B868FD">
            <w:pPr>
              <w:spacing w:after="0" w:line="240" w:lineRule="auto"/>
              <w:jc w:val="center"/>
              <w:rPr>
                <w:sz w:val="24"/>
                <w:szCs w:val="24"/>
              </w:rPr>
            </w:pPr>
            <w:r>
              <w:rPr>
                <w:rFonts w:ascii="Times New Roman" w:hAnsi="Times New Roman" w:cs="Times New Roman"/>
                <w:color w:val="000000"/>
                <w:sz w:val="24"/>
                <w:szCs w:val="24"/>
              </w:rPr>
              <w:t>форми-</w:t>
            </w:r>
          </w:p>
          <w:p w:rsidR="00665CD5" w:rsidRDefault="00B868FD">
            <w:pPr>
              <w:spacing w:after="0" w:line="240" w:lineRule="auto"/>
              <w:jc w:val="center"/>
              <w:rPr>
                <w:sz w:val="24"/>
                <w:szCs w:val="24"/>
              </w:rPr>
            </w:pPr>
            <w:r>
              <w:rPr>
                <w:rFonts w:ascii="Times New Roman" w:hAnsi="Times New Roman" w:cs="Times New Roman"/>
                <w:color w:val="000000"/>
                <w:sz w:val="24"/>
                <w:szCs w:val="24"/>
              </w:rPr>
              <w:t>руемых</w:t>
            </w:r>
          </w:p>
          <w:p w:rsidR="00665CD5" w:rsidRDefault="00B868FD">
            <w:pPr>
              <w:spacing w:after="0" w:line="240" w:lineRule="auto"/>
              <w:jc w:val="center"/>
              <w:rPr>
                <w:sz w:val="24"/>
                <w:szCs w:val="24"/>
              </w:rPr>
            </w:pPr>
            <w:r>
              <w:rPr>
                <w:rFonts w:ascii="Times New Roman" w:hAnsi="Times New Roman" w:cs="Times New Roman"/>
                <w:color w:val="000000"/>
                <w:sz w:val="24"/>
                <w:szCs w:val="24"/>
              </w:rPr>
              <w:t>компе-</w:t>
            </w:r>
          </w:p>
          <w:p w:rsidR="00665CD5" w:rsidRDefault="00B868FD">
            <w:pPr>
              <w:spacing w:after="0" w:line="240" w:lineRule="auto"/>
              <w:jc w:val="center"/>
              <w:rPr>
                <w:sz w:val="24"/>
                <w:szCs w:val="24"/>
              </w:rPr>
            </w:pPr>
            <w:r>
              <w:rPr>
                <w:rFonts w:ascii="Times New Roman" w:hAnsi="Times New Roman" w:cs="Times New Roman"/>
                <w:color w:val="000000"/>
                <w:sz w:val="24"/>
                <w:szCs w:val="24"/>
              </w:rPr>
              <w:t>тенций</w:t>
            </w:r>
          </w:p>
        </w:tc>
      </w:tr>
      <w:tr w:rsidR="00665C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665CD5"/>
        </w:tc>
      </w:tr>
      <w:tr w:rsidR="00665C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665CD5"/>
        </w:tc>
      </w:tr>
      <w:tr w:rsidR="00665CD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«Литература»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pPr>
            <w:r>
              <w:rPr>
                <w:rFonts w:ascii="Times New Roman" w:hAnsi="Times New Roman" w:cs="Times New Roman"/>
                <w:color w:val="000000"/>
              </w:rPr>
              <w:t>Введение в специальную филологию</w:t>
            </w:r>
          </w:p>
          <w:p w:rsidR="00665CD5" w:rsidRDefault="00B868FD">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ОПК-1</w:t>
            </w:r>
          </w:p>
        </w:tc>
      </w:tr>
      <w:tr w:rsidR="00665CD5">
        <w:trPr>
          <w:trHeight w:hRule="exact" w:val="138"/>
        </w:trPr>
        <w:tc>
          <w:tcPr>
            <w:tcW w:w="3970" w:type="dxa"/>
          </w:tcPr>
          <w:p w:rsidR="00665CD5" w:rsidRDefault="00665CD5"/>
        </w:tc>
        <w:tc>
          <w:tcPr>
            <w:tcW w:w="3828" w:type="dxa"/>
          </w:tcPr>
          <w:p w:rsidR="00665CD5" w:rsidRDefault="00665CD5"/>
        </w:tc>
        <w:tc>
          <w:tcPr>
            <w:tcW w:w="852" w:type="dxa"/>
          </w:tcPr>
          <w:p w:rsidR="00665CD5" w:rsidRDefault="00665CD5"/>
        </w:tc>
        <w:tc>
          <w:tcPr>
            <w:tcW w:w="993" w:type="dxa"/>
          </w:tcPr>
          <w:p w:rsidR="00665CD5" w:rsidRDefault="00665CD5"/>
        </w:tc>
      </w:tr>
      <w:tr w:rsidR="00665CD5">
        <w:trPr>
          <w:trHeight w:hRule="exact" w:val="1125"/>
        </w:trPr>
        <w:tc>
          <w:tcPr>
            <w:tcW w:w="9654" w:type="dxa"/>
            <w:gridSpan w:val="4"/>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5CD5">
        <w:trPr>
          <w:trHeight w:hRule="exact" w:val="585"/>
        </w:trPr>
        <w:tc>
          <w:tcPr>
            <w:tcW w:w="9654" w:type="dxa"/>
            <w:gridSpan w:val="4"/>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65CD5" w:rsidRDefault="00B868FD">
            <w:pPr>
              <w:spacing w:after="0" w:line="240" w:lineRule="auto"/>
              <w:jc w:val="center"/>
              <w:rPr>
                <w:sz w:val="24"/>
                <w:szCs w:val="24"/>
              </w:rPr>
            </w:pPr>
            <w:r>
              <w:rPr>
                <w:rFonts w:ascii="Times New Roman" w:hAnsi="Times New Roman" w:cs="Times New Roman"/>
                <w:color w:val="000000"/>
                <w:sz w:val="24"/>
                <w:szCs w:val="24"/>
              </w:rPr>
              <w:t>Из них:</w:t>
            </w:r>
          </w:p>
        </w:tc>
      </w:tr>
      <w:tr w:rsidR="00665CD5">
        <w:trPr>
          <w:trHeight w:hRule="exact" w:val="138"/>
        </w:trPr>
        <w:tc>
          <w:tcPr>
            <w:tcW w:w="3970" w:type="dxa"/>
          </w:tcPr>
          <w:p w:rsidR="00665CD5" w:rsidRDefault="00665CD5"/>
        </w:tc>
        <w:tc>
          <w:tcPr>
            <w:tcW w:w="3828" w:type="dxa"/>
          </w:tcPr>
          <w:p w:rsidR="00665CD5" w:rsidRDefault="00665CD5"/>
        </w:tc>
        <w:tc>
          <w:tcPr>
            <w:tcW w:w="852" w:type="dxa"/>
          </w:tcPr>
          <w:p w:rsidR="00665CD5" w:rsidRDefault="00665CD5"/>
        </w:tc>
        <w:tc>
          <w:tcPr>
            <w:tcW w:w="993" w:type="dxa"/>
          </w:tcPr>
          <w:p w:rsidR="00665CD5" w:rsidRDefault="00665CD5"/>
        </w:tc>
      </w:tr>
      <w:tr w:rsidR="00665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16</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65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6</w:t>
            </w:r>
          </w:p>
        </w:tc>
      </w:tr>
      <w:tr w:rsidR="00665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0</w:t>
            </w:r>
          </w:p>
        </w:tc>
      </w:tr>
      <w:tr w:rsidR="00665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10</w:t>
            </w:r>
          </w:p>
        </w:tc>
      </w:tr>
      <w:tr w:rsidR="00665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0</w:t>
            </w:r>
          </w:p>
        </w:tc>
      </w:tr>
      <w:tr w:rsidR="00665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153</w:t>
            </w:r>
          </w:p>
        </w:tc>
      </w:tr>
      <w:tr w:rsidR="00665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9</w:t>
            </w:r>
          </w:p>
        </w:tc>
      </w:tr>
      <w:tr w:rsidR="00665CD5">
        <w:trPr>
          <w:trHeight w:hRule="exact" w:val="416"/>
        </w:trPr>
        <w:tc>
          <w:tcPr>
            <w:tcW w:w="5671" w:type="dxa"/>
          </w:tcPr>
          <w:p w:rsidR="00665CD5" w:rsidRDefault="00665CD5"/>
        </w:tc>
        <w:tc>
          <w:tcPr>
            <w:tcW w:w="1702" w:type="dxa"/>
          </w:tcPr>
          <w:p w:rsidR="00665CD5" w:rsidRDefault="00665CD5"/>
        </w:tc>
        <w:tc>
          <w:tcPr>
            <w:tcW w:w="426" w:type="dxa"/>
          </w:tcPr>
          <w:p w:rsidR="00665CD5" w:rsidRDefault="00665CD5"/>
        </w:tc>
        <w:tc>
          <w:tcPr>
            <w:tcW w:w="710" w:type="dxa"/>
          </w:tcPr>
          <w:p w:rsidR="00665CD5" w:rsidRDefault="00665CD5"/>
        </w:tc>
        <w:tc>
          <w:tcPr>
            <w:tcW w:w="1135" w:type="dxa"/>
          </w:tcPr>
          <w:p w:rsidR="00665CD5" w:rsidRDefault="00665CD5"/>
        </w:tc>
      </w:tr>
      <w:tr w:rsidR="00665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экзамены 1</w:t>
            </w:r>
          </w:p>
        </w:tc>
      </w:tr>
      <w:tr w:rsidR="00665CD5">
        <w:trPr>
          <w:trHeight w:hRule="exact" w:val="277"/>
        </w:trPr>
        <w:tc>
          <w:tcPr>
            <w:tcW w:w="5671" w:type="dxa"/>
          </w:tcPr>
          <w:p w:rsidR="00665CD5" w:rsidRDefault="00665CD5"/>
        </w:tc>
        <w:tc>
          <w:tcPr>
            <w:tcW w:w="1702" w:type="dxa"/>
          </w:tcPr>
          <w:p w:rsidR="00665CD5" w:rsidRDefault="00665CD5"/>
        </w:tc>
        <w:tc>
          <w:tcPr>
            <w:tcW w:w="426" w:type="dxa"/>
          </w:tcPr>
          <w:p w:rsidR="00665CD5" w:rsidRDefault="00665CD5"/>
        </w:tc>
        <w:tc>
          <w:tcPr>
            <w:tcW w:w="710" w:type="dxa"/>
          </w:tcPr>
          <w:p w:rsidR="00665CD5" w:rsidRDefault="00665CD5"/>
        </w:tc>
        <w:tc>
          <w:tcPr>
            <w:tcW w:w="1135" w:type="dxa"/>
          </w:tcPr>
          <w:p w:rsidR="00665CD5" w:rsidRDefault="00665CD5"/>
        </w:tc>
      </w:tr>
      <w:tr w:rsidR="00665CD5">
        <w:trPr>
          <w:trHeight w:hRule="exact" w:val="1666"/>
        </w:trPr>
        <w:tc>
          <w:tcPr>
            <w:tcW w:w="9654" w:type="dxa"/>
            <w:gridSpan w:val="5"/>
            <w:shd w:val="clear" w:color="000000" w:fill="FFFFFF"/>
            <w:tcMar>
              <w:left w:w="34" w:type="dxa"/>
              <w:right w:w="34" w:type="dxa"/>
            </w:tcMar>
          </w:tcPr>
          <w:p w:rsidR="00665CD5" w:rsidRDefault="00665CD5">
            <w:pPr>
              <w:spacing w:after="0" w:line="240" w:lineRule="auto"/>
              <w:jc w:val="center"/>
              <w:rPr>
                <w:sz w:val="24"/>
                <w:szCs w:val="24"/>
              </w:rPr>
            </w:pPr>
          </w:p>
          <w:p w:rsidR="00665CD5" w:rsidRDefault="00B868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CD5" w:rsidRDefault="00665CD5">
            <w:pPr>
              <w:spacing w:after="0" w:line="240" w:lineRule="auto"/>
              <w:jc w:val="center"/>
              <w:rPr>
                <w:sz w:val="24"/>
                <w:szCs w:val="24"/>
              </w:rPr>
            </w:pPr>
          </w:p>
          <w:p w:rsidR="00665CD5" w:rsidRDefault="00B868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5CD5">
        <w:trPr>
          <w:trHeight w:hRule="exact" w:val="416"/>
        </w:trPr>
        <w:tc>
          <w:tcPr>
            <w:tcW w:w="5671" w:type="dxa"/>
          </w:tcPr>
          <w:p w:rsidR="00665CD5" w:rsidRDefault="00665CD5"/>
        </w:tc>
        <w:tc>
          <w:tcPr>
            <w:tcW w:w="1702" w:type="dxa"/>
          </w:tcPr>
          <w:p w:rsidR="00665CD5" w:rsidRDefault="00665CD5"/>
        </w:tc>
        <w:tc>
          <w:tcPr>
            <w:tcW w:w="426" w:type="dxa"/>
          </w:tcPr>
          <w:p w:rsidR="00665CD5" w:rsidRDefault="00665CD5"/>
        </w:tc>
        <w:tc>
          <w:tcPr>
            <w:tcW w:w="710" w:type="dxa"/>
          </w:tcPr>
          <w:p w:rsidR="00665CD5" w:rsidRDefault="00665CD5"/>
        </w:tc>
        <w:tc>
          <w:tcPr>
            <w:tcW w:w="1135" w:type="dxa"/>
          </w:tcPr>
          <w:p w:rsidR="00665CD5" w:rsidRDefault="00665CD5"/>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CD5" w:rsidRDefault="00B868FD">
            <w:pPr>
              <w:spacing w:after="0" w:line="240" w:lineRule="auto"/>
              <w:jc w:val="center"/>
              <w:rPr>
                <w:sz w:val="24"/>
                <w:szCs w:val="24"/>
              </w:rPr>
            </w:pPr>
            <w:r>
              <w:rPr>
                <w:rFonts w:ascii="Times New Roman" w:hAnsi="Times New Roman" w:cs="Times New Roman"/>
                <w:color w:val="000000"/>
                <w:sz w:val="24"/>
                <w:szCs w:val="24"/>
              </w:rPr>
              <w:t>Часов</w:t>
            </w:r>
          </w:p>
        </w:tc>
      </w:tr>
      <w:tr w:rsidR="00665C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CD5" w:rsidRDefault="00665CD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CD5" w:rsidRDefault="00665C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CD5" w:rsidRDefault="00665C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CD5" w:rsidRDefault="00665CD5"/>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Современная  филология,  ее объекты и материал изучения, методы исследования.  Статус  филологии в гуманитарном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История  филологии от  филологии   как комплексного знания  к  филологии  как комплексу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Язык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Текст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Функциональное понимание текста. Теория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Методология филологии. Филология как научный принцип (С.С.Аверинцев)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Филологическое научное исследование. Принципы и методологические. Организация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0</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Современная  филология,  ее объекты и материал изучения, методы исследования.  Статус  филологии в гуманитарном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История  филологии от  филологии   как комплексного знания  к  филологии  как комплексу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Язык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Текст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Функциональное понимание текста. Теория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w:t>
            </w:r>
          </w:p>
        </w:tc>
      </w:tr>
      <w:tr w:rsidR="00665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Методология филологии. Филология как научный принцип (С.С.Аверинцев)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Филологическое научное исследование. Принципы и методологические. Организация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Современная  филология,  ее объекты и материал изучения, методы исследования.  Статус  филологии в гуманитарном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22</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История  филологии от  филологии   как комплексного знания  к  филологии  как комплексу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16</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lastRenderedPageBreak/>
              <w:t>Язык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21</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Текст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24</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Функциональное понимание текста. Теория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24</w:t>
            </w:r>
          </w:p>
        </w:tc>
      </w:tr>
      <w:tr w:rsidR="00665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Методология филологии. Филология как научный принцип (С.С.Аверинцев)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24</w:t>
            </w:r>
          </w:p>
        </w:tc>
      </w:tr>
      <w:tr w:rsidR="00665C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Филологическое научное исследование. Принципы и методологические. Организация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22</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665C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9</w:t>
            </w:r>
          </w:p>
        </w:tc>
      </w:tr>
      <w:tr w:rsidR="00665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665C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2</w:t>
            </w:r>
          </w:p>
        </w:tc>
      </w:tr>
      <w:tr w:rsidR="00665C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665C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665C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color w:val="000000"/>
                <w:sz w:val="24"/>
                <w:szCs w:val="24"/>
              </w:rPr>
              <w:t>180</w:t>
            </w:r>
          </w:p>
        </w:tc>
      </w:tr>
      <w:tr w:rsidR="00665CD5">
        <w:trPr>
          <w:trHeight w:hRule="exact" w:val="12150"/>
        </w:trPr>
        <w:tc>
          <w:tcPr>
            <w:tcW w:w="9654" w:type="dxa"/>
            <w:gridSpan w:val="4"/>
            <w:shd w:val="clear" w:color="000000" w:fill="FFFFFF"/>
            <w:tcMar>
              <w:left w:w="34" w:type="dxa"/>
              <w:right w:w="34" w:type="dxa"/>
            </w:tcMar>
          </w:tcPr>
          <w:p w:rsidR="00665CD5" w:rsidRDefault="00665CD5">
            <w:pPr>
              <w:spacing w:after="0" w:line="240" w:lineRule="auto"/>
              <w:jc w:val="both"/>
              <w:rPr>
                <w:sz w:val="20"/>
                <w:szCs w:val="20"/>
              </w:rPr>
            </w:pPr>
          </w:p>
          <w:p w:rsidR="00665CD5" w:rsidRDefault="00B868FD">
            <w:pPr>
              <w:spacing w:after="0" w:line="240" w:lineRule="auto"/>
              <w:jc w:val="both"/>
              <w:rPr>
                <w:sz w:val="20"/>
                <w:szCs w:val="20"/>
              </w:rPr>
            </w:pPr>
            <w:r>
              <w:rPr>
                <w:rFonts w:ascii="Times New Roman" w:hAnsi="Times New Roman" w:cs="Times New Roman"/>
                <w:color w:val="000000"/>
                <w:sz w:val="20"/>
                <w:szCs w:val="20"/>
              </w:rPr>
              <w:t>* Примечания:</w:t>
            </w:r>
          </w:p>
          <w:p w:rsidR="00665CD5" w:rsidRDefault="00B868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CD5" w:rsidRDefault="00B868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CD5" w:rsidRDefault="00B868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5CD5" w:rsidRDefault="00B868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5CD5" w:rsidRDefault="00B868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CD5" w:rsidRDefault="00B868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5874"/>
        </w:trPr>
        <w:tc>
          <w:tcPr>
            <w:tcW w:w="9654" w:type="dxa"/>
            <w:shd w:val="clear" w:color="000000" w:fill="FFFFFF"/>
            <w:tcMar>
              <w:left w:w="34" w:type="dxa"/>
              <w:right w:w="34" w:type="dxa"/>
            </w:tcMar>
          </w:tcPr>
          <w:p w:rsidR="00665CD5" w:rsidRDefault="00B868FD">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CD5" w:rsidRDefault="00B868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CD5" w:rsidRDefault="00B868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5CD5">
        <w:trPr>
          <w:trHeight w:hRule="exact" w:val="585"/>
        </w:trPr>
        <w:tc>
          <w:tcPr>
            <w:tcW w:w="9654" w:type="dxa"/>
            <w:shd w:val="clear" w:color="000000" w:fill="FFFFFF"/>
            <w:tcMar>
              <w:left w:w="34" w:type="dxa"/>
              <w:right w:w="34" w:type="dxa"/>
            </w:tcMar>
          </w:tcPr>
          <w:p w:rsidR="00665CD5" w:rsidRDefault="00665CD5">
            <w:pPr>
              <w:spacing w:after="0" w:line="240" w:lineRule="auto"/>
              <w:rPr>
                <w:sz w:val="24"/>
                <w:szCs w:val="24"/>
              </w:rPr>
            </w:pPr>
          </w:p>
          <w:p w:rsidR="00665CD5" w:rsidRDefault="00B868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5CD5">
        <w:trPr>
          <w:trHeight w:hRule="exact" w:val="277"/>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5CD5">
        <w:trPr>
          <w:trHeight w:hRule="exact" w:val="26"/>
        </w:trPr>
        <w:tc>
          <w:tcPr>
            <w:tcW w:w="9654" w:type="dxa"/>
            <w:vMerge w:val="restart"/>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Современная  филология,  ее объекты и материал изучения, методы исследования. Статус  филологии  в гуманитарном знании</w:t>
            </w:r>
          </w:p>
        </w:tc>
      </w:tr>
      <w:tr w:rsidR="00665CD5">
        <w:trPr>
          <w:trHeight w:hRule="exact" w:val="558"/>
        </w:trPr>
        <w:tc>
          <w:tcPr>
            <w:tcW w:w="9654" w:type="dxa"/>
            <w:vMerge/>
            <w:shd w:val="clear" w:color="000000" w:fill="FFFFFF"/>
            <w:tcMar>
              <w:left w:w="34" w:type="dxa"/>
              <w:right w:w="34" w:type="dxa"/>
            </w:tcMar>
          </w:tcPr>
          <w:p w:rsidR="00665CD5" w:rsidRDefault="00665CD5"/>
        </w:tc>
      </w:tr>
      <w:tr w:rsidR="00665CD5">
        <w:trPr>
          <w:trHeight w:hRule="exact" w:val="2989"/>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Филология:   слово –  практическая  деятельность – знание – область науки.  Возник- новение  филологии  как практической деятельности и как знания.  Первые филологиче- ские профессии: учитель риторики,  толкователь текстов, переводчик, библиотекарь. Проблема понимания  филологии  на современном этапе ее развития. Современная филология,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 Современная  филология  как отрасль науки. Филологические науки и дисциплины. Филология  как  направление высшего профессионального образования.</w:t>
            </w:r>
          </w:p>
        </w:tc>
      </w:tr>
      <w:tr w:rsidR="00665CD5">
        <w:trPr>
          <w:trHeight w:hRule="exact" w:val="585"/>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История  филологии от  филологии   как комплексного знания  к  филологии  как комплексу наук</w:t>
            </w:r>
          </w:p>
        </w:tc>
      </w:tr>
      <w:tr w:rsidR="00665CD5">
        <w:trPr>
          <w:trHeight w:hRule="exact" w:val="4494"/>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Филология  как практически ориентированное комплексное знание (V – IV вв. до н.э. – середина ХIХ в. н.э.). Филологическая традиция. Возникновение основных направлений филологии: классической, библейской, восточной. Эпоха Возрождения и ее значение в складывании национальной  филологии  (интерес к «живым» языкам;  переводы сакральных текстов на народные языки и др.). Реформация как филологическое движение. Возникновение «научной»   филологии. Рубежное значение трудов Ф.-А. Вольфа, А.Бёка, Г. Германна  в определении предмета научной филологии. Отделение  филологии  от древней истории. Герменевтика (Ф. Шлейермахер) и ее роль в превращении  филологии  в науку. Различия философской и филологической герменевтики. Специализация филологического знания и дифференциация филологических наук (сер. ХIХ – сер. ХХ вв.). Сравнительно-исторический подход к изучению языка, литературы, фольклора и рождение «новой  филологии».  Развитие национальных  филологий. Дифференциация филологии  в зависимости от объекта изучения (языкознание, литературоведение, фольклористика).</w:t>
            </w:r>
          </w:p>
          <w:p w:rsidR="00665CD5" w:rsidRDefault="00B868FD">
            <w:pPr>
              <w:spacing w:after="0" w:line="240" w:lineRule="auto"/>
              <w:jc w:val="both"/>
              <w:rPr>
                <w:sz w:val="24"/>
                <w:szCs w:val="24"/>
              </w:rPr>
            </w:pPr>
            <w:r>
              <w:rPr>
                <w:rFonts w:ascii="Times New Roman" w:hAnsi="Times New Roman" w:cs="Times New Roman"/>
                <w:color w:val="000000"/>
                <w:sz w:val="24"/>
                <w:szCs w:val="24"/>
              </w:rPr>
              <w:t>История   филологии  в сер. ХIХ – сер. ХХ вв. как история борьбы двух тенденций: к интеграции и дифференциации научного филологического знания. Значение идей</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2448"/>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lastRenderedPageBreak/>
              <w:t>Л.В. Щербы, М.М.Бахтина и др. для   развития  общефилологического «ядра» в филологи- ческих науках.</w:t>
            </w:r>
          </w:p>
          <w:p w:rsidR="00665CD5" w:rsidRDefault="00B868FD">
            <w:pPr>
              <w:spacing w:after="0" w:line="240" w:lineRule="auto"/>
              <w:jc w:val="both"/>
              <w:rPr>
                <w:sz w:val="24"/>
                <w:szCs w:val="24"/>
              </w:rPr>
            </w:pPr>
            <w:r>
              <w:rPr>
                <w:rFonts w:ascii="Times New Roman" w:hAnsi="Times New Roman" w:cs="Times New Roman"/>
                <w:color w:val="000000"/>
                <w:sz w:val="24"/>
                <w:szCs w:val="24"/>
              </w:rPr>
              <w:t>1960–1970-ые г.г. как начало этапа «новейшей», или современной,  филологии. Человек как центр филологического знания и смысл существования  филологии. С.С.Аверинцев о значимости  для   филологии  проблемы понимания.  Нарастание интегративных процессов в филологических науках. Современные отечественные филологические школы.</w:t>
            </w:r>
          </w:p>
          <w:p w:rsidR="00665CD5" w:rsidRDefault="00B868FD">
            <w:pPr>
              <w:spacing w:after="0" w:line="240" w:lineRule="auto"/>
              <w:jc w:val="both"/>
              <w:rPr>
                <w:sz w:val="24"/>
                <w:szCs w:val="24"/>
              </w:rPr>
            </w:pPr>
            <w:r>
              <w:rPr>
                <w:rFonts w:ascii="Times New Roman" w:hAnsi="Times New Roman" w:cs="Times New Roman"/>
                <w:color w:val="000000"/>
                <w:sz w:val="24"/>
                <w:szCs w:val="24"/>
              </w:rPr>
              <w:t>Самопознание  филологии  и его роль в развитии  филологии  как отрасли гуманитарного знания.</w:t>
            </w:r>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Язык как объект современной филологии</w:t>
            </w:r>
          </w:p>
        </w:tc>
      </w:tr>
      <w:tr w:rsidR="00665CD5">
        <w:trPr>
          <w:trHeight w:hRule="exact" w:val="3530"/>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Проблема языка как объекта  филологии  в ее истории.  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 Барт), специализацией языка в разных сферах деятельности человека,  повышением роли проблемы понимания и др. Естественный человеческий язык: язык как система (Ф. де Соссюр) и как «духовная энергия народа»,  «дух народа» (В. фон  Гумбольдт). Плодотворность функционального понимания языка для современной  филологии. Устройство языка;  слово и предложение как основные единицы языка как системы. Язык в действии;  высказывание – основная единица языка в действии. Естественный язык и другие знаковые  системы (параязык, ис- кусственные языки, мифы, фольклор,  художественные моделирующие системы и др.). Аспекты изучения языка в  филологии. Филологические науки и дисциплины, изучающие язык как объект  филологии. Гуманитарная семиотика</w:t>
            </w:r>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Текст как объект современной  филологии</w:t>
            </w:r>
          </w:p>
        </w:tc>
      </w:tr>
      <w:tr w:rsidR="00665CD5">
        <w:trPr>
          <w:trHeight w:hRule="exact" w:val="1366"/>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Текст как традиционный объект  филологии. Общефилологическая значимость текста на современном этапе развития  филологии. Многообразие современных текстов. Фактура текста:  тексты устные,  письменные,  печатные,  электронные.  «Лики»  текста: текст как источник,  памятник, произведение, сообщение. Постижение жизни  текста как важнейшая тенденция  современной  филологии</w:t>
            </w:r>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Функциональное понимание текста. Теория текста</w:t>
            </w:r>
          </w:p>
        </w:tc>
      </w:tr>
      <w:tr w:rsidR="00665CD5">
        <w:trPr>
          <w:trHeight w:hRule="exact" w:val="2989"/>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Традиционные и современные представления о тексте. 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 Значимость каждого из представлений для филологии. Функциональное понимание текста и его   плодотворность для современной филологии. Коммуникативность и системная организация как важнейшие признаки текста. Функции текста (Ю.М. Лотман).</w:t>
            </w:r>
          </w:p>
          <w:p w:rsidR="00665CD5" w:rsidRDefault="00B868FD">
            <w:pPr>
              <w:spacing w:after="0" w:line="240" w:lineRule="auto"/>
              <w:jc w:val="both"/>
              <w:rPr>
                <w:sz w:val="24"/>
                <w:szCs w:val="24"/>
              </w:rPr>
            </w:pPr>
            <w:r>
              <w:rPr>
                <w:rFonts w:ascii="Times New Roman" w:hAnsi="Times New Roman" w:cs="Times New Roman"/>
                <w:color w:val="000000"/>
                <w:sz w:val="24"/>
                <w:szCs w:val="24"/>
              </w:rPr>
              <w:t>Мир текстов. Текст в мире текстов. Многообразие и сложность отношений между текстами. Значение интертекстуальных и текстообразовательных  отношений между текстами в решении задачи постижения жизни текста. Аспекты изучения текста в филологии. Филологические науки и  дисциплины, изучающие текст как объект филологии. Теория текста</w:t>
            </w:r>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Методология филологии. Филология как научный принцип (С.С.Аверинцев)</w:t>
            </w:r>
          </w:p>
        </w:tc>
      </w:tr>
      <w:tr w:rsidR="00665CD5">
        <w:trPr>
          <w:trHeight w:hRule="exact" w:val="2448"/>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Методология  филологии  как учение об основаниях  и способах действования с ее объектами.  Филология  как научный принцип (С.С.Аверинцев). Филологический подход к исследованию,  его сущность.   Методы  филологии: методы практической деятельности, методы исследования.  Роль субъективного фактора и контекста гуманитарных наук  в филологическом исследовании. 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 Методы исследования – общенаучные и частнонаучные. Методы наблюдения и эксперимента. Методы классификации и моделирования</w:t>
            </w:r>
          </w:p>
        </w:tc>
      </w:tr>
      <w:tr w:rsidR="00665CD5">
        <w:trPr>
          <w:trHeight w:hRule="exact" w:val="585"/>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Филологическое научное исследование. Принципы и методологические. Организация научного исследования</w:t>
            </w:r>
          </w:p>
        </w:tc>
      </w:tr>
      <w:tr w:rsidR="00665CD5">
        <w:trPr>
          <w:trHeight w:hRule="exact" w:val="803"/>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Логика научного исследования в  филологии: движение от проблемы через гипотезу к теоретическому результату. Специфика научных проблем в  филологии.</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1637"/>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lastRenderedPageBreak/>
              <w:t>Постановка проблемы. Разработка гипотезы.  Виды результата: теория, модель,  описание, осмысление, новая интерпретация   и др. Системный подход в филологии. Основные методологические подходы: структурный, культурно-исторический, социологический, сравнительно-исторический, типологический и другие. Биографический метод. Феноменологический метод в филологии. Современная научная методология в филологии.</w:t>
            </w:r>
          </w:p>
        </w:tc>
      </w:tr>
      <w:tr w:rsidR="00665CD5">
        <w:trPr>
          <w:trHeight w:hRule="exact" w:val="277"/>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5CD5">
        <w:trPr>
          <w:trHeight w:hRule="exact" w:val="14"/>
        </w:trPr>
        <w:tc>
          <w:tcPr>
            <w:tcW w:w="9640" w:type="dxa"/>
          </w:tcPr>
          <w:p w:rsidR="00665CD5" w:rsidRDefault="00665CD5"/>
        </w:tc>
      </w:tr>
      <w:tr w:rsidR="00665CD5">
        <w:trPr>
          <w:trHeight w:hRule="exact" w:val="585"/>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Современная  филология,  ее объекты и материал изучения, методы исследования. Статус  филологии  в гуманитарном знании</w:t>
            </w:r>
          </w:p>
        </w:tc>
      </w:tr>
      <w:tr w:rsidR="00665CD5">
        <w:trPr>
          <w:trHeight w:hRule="exact" w:val="3530"/>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1.Филология:   слово –  практическая  деятельность – знание – область науки. Возникновение  филологии  как практической деятельности и как знания.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2.Первые филологические профессии: учитель риторики,  толкователь текстов, переводчик, библиотекарь.</w:t>
            </w:r>
          </w:p>
          <w:p w:rsidR="00665CD5" w:rsidRDefault="00B868FD">
            <w:pPr>
              <w:spacing w:after="0" w:line="240" w:lineRule="auto"/>
              <w:jc w:val="both"/>
              <w:rPr>
                <w:sz w:val="24"/>
                <w:szCs w:val="24"/>
              </w:rPr>
            </w:pPr>
            <w:r>
              <w:rPr>
                <w:rFonts w:ascii="Times New Roman" w:hAnsi="Times New Roman" w:cs="Times New Roman"/>
                <w:color w:val="000000"/>
                <w:sz w:val="24"/>
                <w:szCs w:val="24"/>
              </w:rPr>
              <w:t>3.Проблема понимания  филологии  на современном этапе ее развития. Современная филология,  ее объекты и материал изучения, методы исследования.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4.Статус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w:t>
            </w:r>
          </w:p>
          <w:p w:rsidR="00665CD5" w:rsidRDefault="00B868FD">
            <w:pPr>
              <w:spacing w:after="0" w:line="240" w:lineRule="auto"/>
              <w:jc w:val="both"/>
              <w:rPr>
                <w:sz w:val="24"/>
                <w:szCs w:val="24"/>
              </w:rPr>
            </w:pPr>
            <w:r>
              <w:rPr>
                <w:rFonts w:ascii="Times New Roman" w:hAnsi="Times New Roman" w:cs="Times New Roman"/>
                <w:color w:val="000000"/>
                <w:sz w:val="24"/>
                <w:szCs w:val="24"/>
              </w:rPr>
              <w:t>5.Современная  филология  как отрасль науки. Филологические науки и дисциплины.</w:t>
            </w:r>
          </w:p>
          <w:p w:rsidR="00665CD5" w:rsidRDefault="00B868FD">
            <w:pPr>
              <w:spacing w:after="0" w:line="240" w:lineRule="auto"/>
              <w:jc w:val="both"/>
              <w:rPr>
                <w:sz w:val="24"/>
                <w:szCs w:val="24"/>
              </w:rPr>
            </w:pPr>
            <w:r>
              <w:rPr>
                <w:rFonts w:ascii="Times New Roman" w:hAnsi="Times New Roman" w:cs="Times New Roman"/>
                <w:color w:val="000000"/>
                <w:sz w:val="24"/>
                <w:szCs w:val="24"/>
              </w:rPr>
              <w:t>6.Филология  как  направление высшего профессионального образования.</w:t>
            </w:r>
          </w:p>
        </w:tc>
      </w:tr>
      <w:tr w:rsidR="00665CD5">
        <w:trPr>
          <w:trHeight w:hRule="exact" w:val="14"/>
        </w:trPr>
        <w:tc>
          <w:tcPr>
            <w:tcW w:w="9640" w:type="dxa"/>
          </w:tcPr>
          <w:p w:rsidR="00665CD5" w:rsidRDefault="00665CD5"/>
        </w:tc>
      </w:tr>
      <w:tr w:rsidR="00665CD5">
        <w:trPr>
          <w:trHeight w:hRule="exact" w:val="585"/>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История  филологии от  филологии   как комплексного знания  к  филологии  как комплексу наук</w:t>
            </w:r>
          </w:p>
        </w:tc>
      </w:tr>
      <w:tr w:rsidR="00665CD5">
        <w:trPr>
          <w:trHeight w:hRule="exact" w:val="7587"/>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1.Филология  как практически ориентированное комплексное знание (У – 1У вв. до н.э. – середина Х1Х в. н.э.).</w:t>
            </w:r>
          </w:p>
          <w:p w:rsidR="00665CD5" w:rsidRDefault="00B868FD">
            <w:pPr>
              <w:spacing w:after="0" w:line="240" w:lineRule="auto"/>
              <w:jc w:val="both"/>
              <w:rPr>
                <w:sz w:val="24"/>
                <w:szCs w:val="24"/>
              </w:rPr>
            </w:pPr>
            <w:r>
              <w:rPr>
                <w:rFonts w:ascii="Times New Roman" w:hAnsi="Times New Roman" w:cs="Times New Roman"/>
                <w:color w:val="000000"/>
                <w:sz w:val="24"/>
                <w:szCs w:val="24"/>
              </w:rPr>
              <w:t>2.Филологическая традиция. Возникновение основных направлений  филологии: классической, библейской, восточной.</w:t>
            </w:r>
          </w:p>
          <w:p w:rsidR="00665CD5" w:rsidRDefault="00B868FD">
            <w:pPr>
              <w:spacing w:after="0" w:line="240" w:lineRule="auto"/>
              <w:jc w:val="both"/>
              <w:rPr>
                <w:sz w:val="24"/>
                <w:szCs w:val="24"/>
              </w:rPr>
            </w:pPr>
            <w:r>
              <w:rPr>
                <w:rFonts w:ascii="Times New Roman" w:hAnsi="Times New Roman" w:cs="Times New Roman"/>
                <w:color w:val="000000"/>
                <w:sz w:val="24"/>
                <w:szCs w:val="24"/>
              </w:rPr>
              <w:t>3.Эпоха Возрождения и ее значение в складывании национальной  филологии  (интерес к «живым» языкам;  переводы сакральных текстов на народные языки и др.).</w:t>
            </w:r>
          </w:p>
          <w:p w:rsidR="00665CD5" w:rsidRDefault="00B868FD">
            <w:pPr>
              <w:spacing w:after="0" w:line="240" w:lineRule="auto"/>
              <w:jc w:val="both"/>
              <w:rPr>
                <w:sz w:val="24"/>
                <w:szCs w:val="24"/>
              </w:rPr>
            </w:pPr>
            <w:r>
              <w:rPr>
                <w:rFonts w:ascii="Times New Roman" w:hAnsi="Times New Roman" w:cs="Times New Roman"/>
                <w:color w:val="000000"/>
                <w:sz w:val="24"/>
                <w:szCs w:val="24"/>
              </w:rPr>
              <w:t>4.Реформация как филологическое движение. Возникновение «научной»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5.Рубежное значение трудов Ф.-А. Вольфа, А.Бёка, Г.Германна  в определении предмета научной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6.Отделение  филологии  от древней истории. Герменевтика (Ф. Шлейермахер) и ее роль в превращении  филологии  в науку.</w:t>
            </w:r>
          </w:p>
          <w:p w:rsidR="00665CD5" w:rsidRDefault="00B868FD">
            <w:pPr>
              <w:spacing w:after="0" w:line="240" w:lineRule="auto"/>
              <w:jc w:val="both"/>
              <w:rPr>
                <w:sz w:val="24"/>
                <w:szCs w:val="24"/>
              </w:rPr>
            </w:pPr>
            <w:r>
              <w:rPr>
                <w:rFonts w:ascii="Times New Roman" w:hAnsi="Times New Roman" w:cs="Times New Roman"/>
                <w:color w:val="000000"/>
                <w:sz w:val="24"/>
                <w:szCs w:val="24"/>
              </w:rPr>
              <w:t>7. Специализация филологического знания и дифференциация филологических наук (сер. ХIХ – сер. ХХ вв.).</w:t>
            </w:r>
          </w:p>
          <w:p w:rsidR="00665CD5" w:rsidRDefault="00B868FD">
            <w:pPr>
              <w:spacing w:after="0" w:line="240" w:lineRule="auto"/>
              <w:jc w:val="both"/>
              <w:rPr>
                <w:sz w:val="24"/>
                <w:szCs w:val="24"/>
              </w:rPr>
            </w:pPr>
            <w:r>
              <w:rPr>
                <w:rFonts w:ascii="Times New Roman" w:hAnsi="Times New Roman" w:cs="Times New Roman"/>
                <w:color w:val="000000"/>
                <w:sz w:val="24"/>
                <w:szCs w:val="24"/>
              </w:rPr>
              <w:t>8.Сравнительно-исторический подход к изучению языка, литературы, фольклора и рождение «новой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9.Развитие национальных  филологий . Дифференциация  филологии  в зависимости от объекта изучения (языкознание, литературоведение, фольклористика).</w:t>
            </w:r>
          </w:p>
          <w:p w:rsidR="00665CD5" w:rsidRDefault="00B868FD">
            <w:pPr>
              <w:spacing w:after="0" w:line="240" w:lineRule="auto"/>
              <w:jc w:val="both"/>
              <w:rPr>
                <w:sz w:val="24"/>
                <w:szCs w:val="24"/>
              </w:rPr>
            </w:pPr>
            <w:r>
              <w:rPr>
                <w:rFonts w:ascii="Times New Roman" w:hAnsi="Times New Roman" w:cs="Times New Roman"/>
                <w:color w:val="000000"/>
                <w:sz w:val="24"/>
                <w:szCs w:val="24"/>
              </w:rPr>
              <w:t>10.История   филологии  в сер. ХIХ – сер. ХХ вв. как история борьбы двух тенденций: к интеграции и дифференциации научного филологического знания.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11.Значение идей  Л.В. Щербы, М.М.Бахтина и др. для   развития  общефилологического «ядра» в филологических науках. 1960-1970-ые г.г. как начало этапа «новейшей», или современной,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12.Человек как центр филологического знания и смысл существования  филологии. С.С.Аверинцев о значимости  для   филологии  проблемы понимания.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13.Нарастание интегративных процессов в филологических науках.</w:t>
            </w:r>
          </w:p>
          <w:p w:rsidR="00665CD5" w:rsidRDefault="00B868FD">
            <w:pPr>
              <w:spacing w:after="0" w:line="240" w:lineRule="auto"/>
              <w:jc w:val="both"/>
              <w:rPr>
                <w:sz w:val="24"/>
                <w:szCs w:val="24"/>
              </w:rPr>
            </w:pPr>
            <w:r>
              <w:rPr>
                <w:rFonts w:ascii="Times New Roman" w:hAnsi="Times New Roman" w:cs="Times New Roman"/>
                <w:color w:val="000000"/>
                <w:sz w:val="24"/>
                <w:szCs w:val="24"/>
              </w:rPr>
              <w:t>14.Самопознание  филологии  и его роль в развитии  филологии  как отрасли гуманитарного знания.</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lastRenderedPageBreak/>
              <w:t>Язык как объект современной филологии</w:t>
            </w:r>
          </w:p>
        </w:tc>
      </w:tr>
      <w:tr w:rsidR="00665CD5">
        <w:trPr>
          <w:trHeight w:hRule="exact" w:val="4341"/>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1.Проблема языка как объекта  филологии  в ее истории.</w:t>
            </w:r>
          </w:p>
          <w:p w:rsidR="00665CD5" w:rsidRDefault="00B868FD">
            <w:pPr>
              <w:spacing w:after="0" w:line="240" w:lineRule="auto"/>
              <w:jc w:val="both"/>
              <w:rPr>
                <w:sz w:val="24"/>
                <w:szCs w:val="24"/>
              </w:rPr>
            </w:pPr>
            <w:r>
              <w:rPr>
                <w:rFonts w:ascii="Times New Roman" w:hAnsi="Times New Roman" w:cs="Times New Roman"/>
                <w:color w:val="000000"/>
                <w:sz w:val="24"/>
                <w:szCs w:val="24"/>
              </w:rPr>
              <w:t>2.Общефилологическая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(Р.Барт), специализацией языка в разных сферах деятельности человека,  повышением роли проблемы понимания и др.</w:t>
            </w:r>
          </w:p>
          <w:p w:rsidR="00665CD5" w:rsidRDefault="00B868FD">
            <w:pPr>
              <w:spacing w:after="0" w:line="240" w:lineRule="auto"/>
              <w:jc w:val="both"/>
              <w:rPr>
                <w:sz w:val="24"/>
                <w:szCs w:val="24"/>
              </w:rPr>
            </w:pPr>
            <w:r>
              <w:rPr>
                <w:rFonts w:ascii="Times New Roman" w:hAnsi="Times New Roman" w:cs="Times New Roman"/>
                <w:color w:val="000000"/>
                <w:sz w:val="24"/>
                <w:szCs w:val="24"/>
              </w:rPr>
              <w:t>3.Естественный человеческий язык: язык как система (Ф. де Соссюр) и как «духовная энергия народа»,  «дух народа» (В. фон  Гумбольдт).</w:t>
            </w:r>
          </w:p>
          <w:p w:rsidR="00665CD5" w:rsidRDefault="00B868FD">
            <w:pPr>
              <w:spacing w:after="0" w:line="240" w:lineRule="auto"/>
              <w:jc w:val="both"/>
              <w:rPr>
                <w:sz w:val="24"/>
                <w:szCs w:val="24"/>
              </w:rPr>
            </w:pPr>
            <w:r>
              <w:rPr>
                <w:rFonts w:ascii="Times New Roman" w:hAnsi="Times New Roman" w:cs="Times New Roman"/>
                <w:color w:val="000000"/>
                <w:sz w:val="24"/>
                <w:szCs w:val="24"/>
              </w:rPr>
              <w:t>4.Плодотворность функционального понимания языка для современной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5.Устройство языка;  слово и предложение как основные единицы языка как системы.</w:t>
            </w:r>
          </w:p>
          <w:p w:rsidR="00665CD5" w:rsidRDefault="00B868FD">
            <w:pPr>
              <w:spacing w:after="0" w:line="240" w:lineRule="auto"/>
              <w:jc w:val="both"/>
              <w:rPr>
                <w:sz w:val="24"/>
                <w:szCs w:val="24"/>
              </w:rPr>
            </w:pPr>
            <w:r>
              <w:rPr>
                <w:rFonts w:ascii="Times New Roman" w:hAnsi="Times New Roman" w:cs="Times New Roman"/>
                <w:color w:val="000000"/>
                <w:sz w:val="24"/>
                <w:szCs w:val="24"/>
              </w:rPr>
              <w:t>6.Язык в действии;  высказывание – основная единица языка в действии.</w:t>
            </w:r>
          </w:p>
          <w:p w:rsidR="00665CD5" w:rsidRDefault="00B868FD">
            <w:pPr>
              <w:spacing w:after="0" w:line="240" w:lineRule="auto"/>
              <w:jc w:val="both"/>
              <w:rPr>
                <w:sz w:val="24"/>
                <w:szCs w:val="24"/>
              </w:rPr>
            </w:pPr>
            <w:r>
              <w:rPr>
                <w:rFonts w:ascii="Times New Roman" w:hAnsi="Times New Roman" w:cs="Times New Roman"/>
                <w:color w:val="000000"/>
                <w:sz w:val="24"/>
                <w:szCs w:val="24"/>
              </w:rPr>
              <w:t>7.Естественный язык и другие знаковые  системы (параязык, искусственные языки, мифы, фольклор,  художественные моделирующие системы и др.).</w:t>
            </w:r>
          </w:p>
          <w:p w:rsidR="00665CD5" w:rsidRDefault="00B868FD">
            <w:pPr>
              <w:spacing w:after="0" w:line="240" w:lineRule="auto"/>
              <w:jc w:val="both"/>
              <w:rPr>
                <w:sz w:val="24"/>
                <w:szCs w:val="24"/>
              </w:rPr>
            </w:pPr>
            <w:r>
              <w:rPr>
                <w:rFonts w:ascii="Times New Roman" w:hAnsi="Times New Roman" w:cs="Times New Roman"/>
                <w:color w:val="000000"/>
                <w:sz w:val="24"/>
                <w:szCs w:val="24"/>
              </w:rPr>
              <w:t>8.Аспекты изучения языка в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9.Филологические науки и дисциплины, изучающие язык как объект  филологии. Гуманитарная семиотика.</w:t>
            </w:r>
          </w:p>
        </w:tc>
      </w:tr>
      <w:tr w:rsidR="00665CD5">
        <w:trPr>
          <w:trHeight w:hRule="exact" w:val="14"/>
        </w:trPr>
        <w:tc>
          <w:tcPr>
            <w:tcW w:w="9640" w:type="dxa"/>
          </w:tcPr>
          <w:p w:rsidR="00665CD5" w:rsidRDefault="00665CD5"/>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Текст как объект современной  филологии</w:t>
            </w:r>
          </w:p>
        </w:tc>
      </w:tr>
      <w:tr w:rsidR="00665CD5">
        <w:trPr>
          <w:trHeight w:hRule="exact" w:val="1907"/>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1.Текст как традиционный объект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2.Общефилологическая значимость текста на современном этапе развития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3.Многообразие современных текстов. Фактура текста:  тексты устные,  письменные, печатные,  электронные.</w:t>
            </w:r>
          </w:p>
          <w:p w:rsidR="00665CD5" w:rsidRDefault="00B868FD">
            <w:pPr>
              <w:spacing w:after="0" w:line="240" w:lineRule="auto"/>
              <w:jc w:val="both"/>
              <w:rPr>
                <w:sz w:val="24"/>
                <w:szCs w:val="24"/>
              </w:rPr>
            </w:pPr>
            <w:r>
              <w:rPr>
                <w:rFonts w:ascii="Times New Roman" w:hAnsi="Times New Roman" w:cs="Times New Roman"/>
                <w:color w:val="000000"/>
                <w:sz w:val="24"/>
                <w:szCs w:val="24"/>
              </w:rPr>
              <w:t>4.«Лики»  текста: текст как источник,  памятник, произведение, сообщение.</w:t>
            </w:r>
          </w:p>
          <w:p w:rsidR="00665CD5" w:rsidRDefault="00B868FD">
            <w:pPr>
              <w:spacing w:after="0" w:line="240" w:lineRule="auto"/>
              <w:jc w:val="both"/>
              <w:rPr>
                <w:sz w:val="24"/>
                <w:szCs w:val="24"/>
              </w:rPr>
            </w:pPr>
            <w:r>
              <w:rPr>
                <w:rFonts w:ascii="Times New Roman" w:hAnsi="Times New Roman" w:cs="Times New Roman"/>
                <w:color w:val="000000"/>
                <w:sz w:val="24"/>
                <w:szCs w:val="24"/>
              </w:rPr>
              <w:t>5.Постижение жизни  текста как важнейшая тенденция  современной  филологии.</w:t>
            </w:r>
          </w:p>
        </w:tc>
      </w:tr>
      <w:tr w:rsidR="00665CD5">
        <w:trPr>
          <w:trHeight w:hRule="exact" w:val="14"/>
        </w:trPr>
        <w:tc>
          <w:tcPr>
            <w:tcW w:w="9640" w:type="dxa"/>
          </w:tcPr>
          <w:p w:rsidR="00665CD5" w:rsidRDefault="00665CD5"/>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Функциональное понимание текста. Теория текста</w:t>
            </w:r>
          </w:p>
        </w:tc>
      </w:tr>
      <w:tr w:rsidR="00665CD5">
        <w:trPr>
          <w:trHeight w:hRule="exact" w:val="4071"/>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1.Традиционные и современные представления о тексте.</w:t>
            </w:r>
          </w:p>
          <w:p w:rsidR="00665CD5" w:rsidRDefault="00B868FD">
            <w:pPr>
              <w:spacing w:after="0" w:line="240" w:lineRule="auto"/>
              <w:jc w:val="both"/>
              <w:rPr>
                <w:sz w:val="24"/>
                <w:szCs w:val="24"/>
              </w:rPr>
            </w:pPr>
            <w:r>
              <w:rPr>
                <w:rFonts w:ascii="Times New Roman" w:hAnsi="Times New Roman" w:cs="Times New Roman"/>
                <w:color w:val="000000"/>
                <w:sz w:val="24"/>
                <w:szCs w:val="24"/>
              </w:rPr>
              <w:t>2.Текст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w:t>
            </w:r>
          </w:p>
          <w:p w:rsidR="00665CD5" w:rsidRDefault="00B868FD">
            <w:pPr>
              <w:spacing w:after="0" w:line="240" w:lineRule="auto"/>
              <w:jc w:val="both"/>
              <w:rPr>
                <w:sz w:val="24"/>
                <w:szCs w:val="24"/>
              </w:rPr>
            </w:pPr>
            <w:r>
              <w:rPr>
                <w:rFonts w:ascii="Times New Roman" w:hAnsi="Times New Roman" w:cs="Times New Roman"/>
                <w:color w:val="000000"/>
                <w:sz w:val="24"/>
                <w:szCs w:val="24"/>
              </w:rPr>
              <w:t>3.Значимость каждого из представлений для  филологии. Функциональное понимание текста и его   плодотворность для современной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4.Коммуникативность и системная организация как важнейшие признаки текста. Функции текста (Ю.М.Лотман).</w:t>
            </w:r>
          </w:p>
          <w:p w:rsidR="00665CD5" w:rsidRDefault="00B868FD">
            <w:pPr>
              <w:spacing w:after="0" w:line="240" w:lineRule="auto"/>
              <w:jc w:val="both"/>
              <w:rPr>
                <w:sz w:val="24"/>
                <w:szCs w:val="24"/>
              </w:rPr>
            </w:pPr>
            <w:r>
              <w:rPr>
                <w:rFonts w:ascii="Times New Roman" w:hAnsi="Times New Roman" w:cs="Times New Roman"/>
                <w:color w:val="000000"/>
                <w:sz w:val="24"/>
                <w:szCs w:val="24"/>
              </w:rPr>
              <w:t>5.Мир текстов. Текст в мире текстов. Многообразие и сложность отношений между текстами.</w:t>
            </w:r>
          </w:p>
          <w:p w:rsidR="00665CD5" w:rsidRDefault="00B868FD">
            <w:pPr>
              <w:spacing w:after="0" w:line="240" w:lineRule="auto"/>
              <w:jc w:val="both"/>
              <w:rPr>
                <w:sz w:val="24"/>
                <w:szCs w:val="24"/>
              </w:rPr>
            </w:pPr>
            <w:r>
              <w:rPr>
                <w:rFonts w:ascii="Times New Roman" w:hAnsi="Times New Roman" w:cs="Times New Roman"/>
                <w:color w:val="000000"/>
                <w:sz w:val="24"/>
                <w:szCs w:val="24"/>
              </w:rPr>
              <w:t>6.Значение интертекстуальных и текстообразовательных  отношений между текстами в решении задачи постижения жизни текста.</w:t>
            </w:r>
          </w:p>
          <w:p w:rsidR="00665CD5" w:rsidRDefault="00B868FD">
            <w:pPr>
              <w:spacing w:after="0" w:line="240" w:lineRule="auto"/>
              <w:jc w:val="both"/>
              <w:rPr>
                <w:sz w:val="24"/>
                <w:szCs w:val="24"/>
              </w:rPr>
            </w:pPr>
            <w:r>
              <w:rPr>
                <w:rFonts w:ascii="Times New Roman" w:hAnsi="Times New Roman" w:cs="Times New Roman"/>
                <w:color w:val="000000"/>
                <w:sz w:val="24"/>
                <w:szCs w:val="24"/>
              </w:rPr>
              <w:t>7.Аспекты изучения текста в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8.Филологические науки и    дисциплины, изучающие текст как объект  филологии. Теория текста.</w:t>
            </w:r>
          </w:p>
        </w:tc>
      </w:tr>
      <w:tr w:rsidR="00665CD5">
        <w:trPr>
          <w:trHeight w:hRule="exact" w:val="14"/>
        </w:trPr>
        <w:tc>
          <w:tcPr>
            <w:tcW w:w="9640" w:type="dxa"/>
          </w:tcPr>
          <w:p w:rsidR="00665CD5" w:rsidRDefault="00665CD5"/>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t>Методология филологии. Филология как научный принцип (С.С.Аверинцев)</w:t>
            </w:r>
          </w:p>
        </w:tc>
      </w:tr>
      <w:tr w:rsidR="00665CD5">
        <w:trPr>
          <w:trHeight w:hRule="exact" w:val="3530"/>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1.Методология  филологии  как учение об основаниях  и способах действования с ее объектами.</w:t>
            </w:r>
          </w:p>
          <w:p w:rsidR="00665CD5" w:rsidRDefault="00B868FD">
            <w:pPr>
              <w:spacing w:after="0" w:line="240" w:lineRule="auto"/>
              <w:jc w:val="both"/>
              <w:rPr>
                <w:sz w:val="24"/>
                <w:szCs w:val="24"/>
              </w:rPr>
            </w:pPr>
            <w:r>
              <w:rPr>
                <w:rFonts w:ascii="Times New Roman" w:hAnsi="Times New Roman" w:cs="Times New Roman"/>
                <w:color w:val="000000"/>
                <w:sz w:val="24"/>
                <w:szCs w:val="24"/>
              </w:rPr>
              <w:t>2.Филология  как научный принцип (С.С.Аверинцев). Филологический подход к исследованию,  его сущность.</w:t>
            </w:r>
          </w:p>
          <w:p w:rsidR="00665CD5" w:rsidRDefault="00B868FD">
            <w:pPr>
              <w:spacing w:after="0" w:line="240" w:lineRule="auto"/>
              <w:jc w:val="both"/>
              <w:rPr>
                <w:sz w:val="24"/>
                <w:szCs w:val="24"/>
              </w:rPr>
            </w:pPr>
            <w:r>
              <w:rPr>
                <w:rFonts w:ascii="Times New Roman" w:hAnsi="Times New Roman" w:cs="Times New Roman"/>
                <w:color w:val="000000"/>
                <w:sz w:val="24"/>
                <w:szCs w:val="24"/>
              </w:rPr>
              <w:t>3.Методы  филологии : методы практической деятельности, методы исследования.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4.Роль субъективного фактора и контекста  гуманитарных наук  в филологическом исследовании.</w:t>
            </w:r>
          </w:p>
          <w:p w:rsidR="00665CD5" w:rsidRDefault="00B868FD">
            <w:pPr>
              <w:spacing w:after="0" w:line="240" w:lineRule="auto"/>
              <w:jc w:val="both"/>
              <w:rPr>
                <w:sz w:val="24"/>
                <w:szCs w:val="24"/>
              </w:rPr>
            </w:pPr>
            <w:r>
              <w:rPr>
                <w:rFonts w:ascii="Times New Roman" w:hAnsi="Times New Roman" w:cs="Times New Roman"/>
                <w:color w:val="000000"/>
                <w:sz w:val="24"/>
                <w:szCs w:val="24"/>
              </w:rPr>
              <w:t>5.Филологическое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w:t>
            </w:r>
          </w:p>
          <w:p w:rsidR="00665CD5" w:rsidRDefault="00B868FD">
            <w:pPr>
              <w:spacing w:after="0" w:line="240" w:lineRule="auto"/>
              <w:jc w:val="both"/>
              <w:rPr>
                <w:sz w:val="24"/>
                <w:szCs w:val="24"/>
              </w:rPr>
            </w:pPr>
            <w:r>
              <w:rPr>
                <w:rFonts w:ascii="Times New Roman" w:hAnsi="Times New Roman" w:cs="Times New Roman"/>
                <w:color w:val="000000"/>
                <w:sz w:val="24"/>
                <w:szCs w:val="24"/>
              </w:rPr>
              <w:t>6.Методы исследования – общенаучные и частнонаучные.</w:t>
            </w:r>
          </w:p>
          <w:p w:rsidR="00665CD5" w:rsidRDefault="00B868FD">
            <w:pPr>
              <w:spacing w:after="0" w:line="240" w:lineRule="auto"/>
              <w:jc w:val="both"/>
              <w:rPr>
                <w:sz w:val="24"/>
                <w:szCs w:val="24"/>
              </w:rPr>
            </w:pPr>
            <w:r>
              <w:rPr>
                <w:rFonts w:ascii="Times New Roman" w:hAnsi="Times New Roman" w:cs="Times New Roman"/>
                <w:color w:val="000000"/>
                <w:sz w:val="24"/>
                <w:szCs w:val="24"/>
              </w:rPr>
              <w:t>7.Методы наблюдения и эксперимента. Методы  классификации и моделирования</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5CD5">
        <w:trPr>
          <w:trHeight w:hRule="exact" w:val="585"/>
        </w:trPr>
        <w:tc>
          <w:tcPr>
            <w:tcW w:w="9654" w:type="dxa"/>
            <w:gridSpan w:val="2"/>
            <w:shd w:val="clear" w:color="000000" w:fill="FFFFFF"/>
            <w:tcMar>
              <w:left w:w="34" w:type="dxa"/>
              <w:right w:w="34" w:type="dxa"/>
            </w:tcMar>
          </w:tcPr>
          <w:p w:rsidR="00665CD5" w:rsidRDefault="00B868FD">
            <w:pPr>
              <w:spacing w:after="0" w:line="240" w:lineRule="auto"/>
              <w:jc w:val="center"/>
              <w:rPr>
                <w:sz w:val="24"/>
                <w:szCs w:val="24"/>
              </w:rPr>
            </w:pPr>
            <w:r>
              <w:rPr>
                <w:rFonts w:ascii="Times New Roman" w:hAnsi="Times New Roman" w:cs="Times New Roman"/>
                <w:b/>
                <w:color w:val="000000"/>
                <w:sz w:val="24"/>
                <w:szCs w:val="24"/>
              </w:rPr>
              <w:lastRenderedPageBreak/>
              <w:t>Филологическое научное исследование. Принципы и методологические. Организация научного исследования</w:t>
            </w:r>
          </w:p>
        </w:tc>
      </w:tr>
      <w:tr w:rsidR="00665CD5">
        <w:trPr>
          <w:trHeight w:hRule="exact" w:val="2719"/>
        </w:trPr>
        <w:tc>
          <w:tcPr>
            <w:tcW w:w="9654" w:type="dxa"/>
            <w:gridSpan w:val="2"/>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65CD5" w:rsidRDefault="00B868FD">
            <w:pPr>
              <w:spacing w:after="0" w:line="240" w:lineRule="auto"/>
              <w:jc w:val="both"/>
              <w:rPr>
                <w:sz w:val="24"/>
                <w:szCs w:val="24"/>
              </w:rPr>
            </w:pPr>
            <w:r>
              <w:rPr>
                <w:rFonts w:ascii="Times New Roman" w:hAnsi="Times New Roman" w:cs="Times New Roman"/>
                <w:color w:val="000000"/>
                <w:sz w:val="24"/>
                <w:szCs w:val="24"/>
              </w:rPr>
              <w:t>1.Логика научного исследования в  филологии: движение от проблемы через гипотезу к теоретическому результату.</w:t>
            </w:r>
          </w:p>
          <w:p w:rsidR="00665CD5" w:rsidRDefault="00B868FD">
            <w:pPr>
              <w:spacing w:after="0" w:line="240" w:lineRule="auto"/>
              <w:jc w:val="both"/>
              <w:rPr>
                <w:sz w:val="24"/>
                <w:szCs w:val="24"/>
              </w:rPr>
            </w:pPr>
            <w:r>
              <w:rPr>
                <w:rFonts w:ascii="Times New Roman" w:hAnsi="Times New Roman" w:cs="Times New Roman"/>
                <w:color w:val="000000"/>
                <w:sz w:val="24"/>
                <w:szCs w:val="24"/>
              </w:rPr>
              <w:t>2.Специфика научных проблем в  филологии.  Постановка проблемы. Разработка гипотезы.</w:t>
            </w:r>
          </w:p>
          <w:p w:rsidR="00665CD5" w:rsidRDefault="00B868FD">
            <w:pPr>
              <w:spacing w:after="0" w:line="240" w:lineRule="auto"/>
              <w:jc w:val="both"/>
              <w:rPr>
                <w:sz w:val="24"/>
                <w:szCs w:val="24"/>
              </w:rPr>
            </w:pPr>
            <w:r>
              <w:rPr>
                <w:rFonts w:ascii="Times New Roman" w:hAnsi="Times New Roman" w:cs="Times New Roman"/>
                <w:color w:val="000000"/>
                <w:sz w:val="24"/>
                <w:szCs w:val="24"/>
              </w:rPr>
              <w:t>3.Виды результата: теория, модель,  описание, осмысление, новая интерпретация   и др. Системный подход в филологии.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4.Основные методологические подходы: структурный, культурно-исторический, социологический, сравнительно-исторический, типологический и другие.</w:t>
            </w:r>
          </w:p>
          <w:p w:rsidR="00665CD5" w:rsidRDefault="00B868FD">
            <w:pPr>
              <w:spacing w:after="0" w:line="240" w:lineRule="auto"/>
              <w:jc w:val="both"/>
              <w:rPr>
                <w:sz w:val="24"/>
                <w:szCs w:val="24"/>
              </w:rPr>
            </w:pPr>
            <w:r>
              <w:rPr>
                <w:rFonts w:ascii="Times New Roman" w:hAnsi="Times New Roman" w:cs="Times New Roman"/>
                <w:color w:val="000000"/>
                <w:sz w:val="24"/>
                <w:szCs w:val="24"/>
              </w:rPr>
              <w:t>5.Биографический метод. Феноменологический метод в филологии.</w:t>
            </w:r>
          </w:p>
        </w:tc>
      </w:tr>
      <w:tr w:rsidR="00665CD5">
        <w:trPr>
          <w:trHeight w:hRule="exact" w:val="855"/>
        </w:trPr>
        <w:tc>
          <w:tcPr>
            <w:tcW w:w="9654" w:type="dxa"/>
            <w:gridSpan w:val="2"/>
            <w:shd w:val="clear" w:color="000000" w:fill="FFFFFF"/>
            <w:tcMar>
              <w:left w:w="34" w:type="dxa"/>
              <w:right w:w="34" w:type="dxa"/>
            </w:tcMar>
          </w:tcPr>
          <w:p w:rsidR="00665CD5" w:rsidRDefault="00665CD5">
            <w:pPr>
              <w:spacing w:after="0" w:line="240" w:lineRule="auto"/>
              <w:rPr>
                <w:sz w:val="24"/>
                <w:szCs w:val="24"/>
              </w:rPr>
            </w:pPr>
          </w:p>
          <w:p w:rsidR="00665CD5" w:rsidRDefault="00B868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5CD5">
        <w:trPr>
          <w:trHeight w:hRule="exact" w:val="4641"/>
        </w:trPr>
        <w:tc>
          <w:tcPr>
            <w:tcW w:w="9654" w:type="dxa"/>
            <w:gridSpan w:val="2"/>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филологии» / Попова О.В.. – Омск: Изд-во Омской гуманитарной академии, 2022.</w:t>
            </w:r>
          </w:p>
          <w:p w:rsidR="00665CD5" w:rsidRDefault="00B868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5CD5" w:rsidRDefault="00B868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5CD5" w:rsidRDefault="00B868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5CD5">
        <w:trPr>
          <w:trHeight w:hRule="exact" w:val="138"/>
        </w:trPr>
        <w:tc>
          <w:tcPr>
            <w:tcW w:w="285" w:type="dxa"/>
          </w:tcPr>
          <w:p w:rsidR="00665CD5" w:rsidRDefault="00665CD5"/>
        </w:tc>
        <w:tc>
          <w:tcPr>
            <w:tcW w:w="9356" w:type="dxa"/>
          </w:tcPr>
          <w:p w:rsidR="00665CD5" w:rsidRDefault="00665CD5"/>
        </w:tc>
      </w:tr>
      <w:tr w:rsidR="00665CD5">
        <w:trPr>
          <w:trHeight w:hRule="exact" w:val="855"/>
        </w:trPr>
        <w:tc>
          <w:tcPr>
            <w:tcW w:w="9654" w:type="dxa"/>
            <w:gridSpan w:val="2"/>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5CD5" w:rsidRDefault="00B868FD">
            <w:pPr>
              <w:spacing w:after="0" w:line="240" w:lineRule="auto"/>
              <w:rPr>
                <w:sz w:val="24"/>
                <w:szCs w:val="24"/>
              </w:rPr>
            </w:pPr>
            <w:r>
              <w:rPr>
                <w:rFonts w:ascii="Times New Roman" w:hAnsi="Times New Roman" w:cs="Times New Roman"/>
                <w:b/>
                <w:color w:val="000000"/>
                <w:sz w:val="24"/>
                <w:szCs w:val="24"/>
              </w:rPr>
              <w:t>Основная:</w:t>
            </w:r>
          </w:p>
        </w:tc>
      </w:tr>
      <w:tr w:rsidR="00665CD5">
        <w:trPr>
          <w:trHeight w:hRule="exact" w:val="826"/>
        </w:trPr>
        <w:tc>
          <w:tcPr>
            <w:tcW w:w="9654" w:type="dxa"/>
            <w:gridSpan w:val="2"/>
            <w:shd w:val="clear" w:color="000000" w:fill="FFFFFF"/>
            <w:tcMar>
              <w:left w:w="34" w:type="dxa"/>
              <w:right w:w="34" w:type="dxa"/>
            </w:tcMar>
          </w:tcPr>
          <w:p w:rsidR="00665CD5" w:rsidRDefault="00B868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23849">
                <w:rPr>
                  <w:rStyle w:val="a3"/>
                </w:rPr>
                <w:t>https://urait.ru/bcode/414532</w:t>
              </w:r>
            </w:hyperlink>
            <w:r>
              <w:t xml:space="preserve"> </w:t>
            </w:r>
          </w:p>
        </w:tc>
      </w:tr>
      <w:tr w:rsidR="00665CD5">
        <w:trPr>
          <w:trHeight w:hRule="exact" w:val="555"/>
        </w:trPr>
        <w:tc>
          <w:tcPr>
            <w:tcW w:w="9654" w:type="dxa"/>
            <w:gridSpan w:val="2"/>
            <w:shd w:val="clear" w:color="000000" w:fill="FFFFFF"/>
            <w:tcMar>
              <w:left w:w="34" w:type="dxa"/>
              <w:right w:w="34" w:type="dxa"/>
            </w:tcMar>
          </w:tcPr>
          <w:p w:rsidR="00665CD5" w:rsidRDefault="00B868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Штайн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23849">
                <w:rPr>
                  <w:rStyle w:val="a3"/>
                </w:rPr>
                <w:t>https://urait.ru/bcode/434718</w:t>
              </w:r>
            </w:hyperlink>
            <w:r>
              <w:t xml:space="preserve"> </w:t>
            </w:r>
          </w:p>
        </w:tc>
      </w:tr>
      <w:tr w:rsidR="00665CD5">
        <w:trPr>
          <w:trHeight w:hRule="exact" w:val="277"/>
        </w:trPr>
        <w:tc>
          <w:tcPr>
            <w:tcW w:w="285" w:type="dxa"/>
          </w:tcPr>
          <w:p w:rsidR="00665CD5" w:rsidRDefault="00665CD5"/>
        </w:tc>
        <w:tc>
          <w:tcPr>
            <w:tcW w:w="9370"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i/>
                <w:color w:val="000000"/>
                <w:sz w:val="24"/>
                <w:szCs w:val="24"/>
              </w:rPr>
              <w:t>Дополнительная:</w:t>
            </w:r>
          </w:p>
        </w:tc>
      </w:tr>
      <w:tr w:rsidR="00665CD5">
        <w:trPr>
          <w:trHeight w:hRule="exact" w:val="26"/>
        </w:trPr>
        <w:tc>
          <w:tcPr>
            <w:tcW w:w="9654" w:type="dxa"/>
            <w:gridSpan w:val="2"/>
            <w:vMerge w:val="restart"/>
            <w:shd w:val="clear" w:color="000000" w:fill="FFFFFF"/>
            <w:tcMar>
              <w:left w:w="34" w:type="dxa"/>
              <w:right w:w="34" w:type="dxa"/>
            </w:tcMar>
          </w:tcPr>
          <w:p w:rsidR="00665CD5" w:rsidRDefault="00B868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славянскую</w:t>
            </w:r>
            <w:r>
              <w:t xml:space="preserve"> </w:t>
            </w:r>
            <w:r>
              <w:rPr>
                <w:rFonts w:ascii="Times New Roman" w:hAnsi="Times New Roman" w:cs="Times New Roman"/>
                <w:color w:val="000000"/>
                <w:sz w:val="24"/>
                <w:szCs w:val="24"/>
              </w:rPr>
              <w:t>филологию.</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опоры</w:t>
            </w:r>
            <w:r>
              <w:t xml:space="preserve"> </w:t>
            </w:r>
            <w:r>
              <w:rPr>
                <w:rFonts w:ascii="Times New Roman" w:hAnsi="Times New Roman" w:cs="Times New Roman"/>
                <w:color w:val="000000"/>
                <w:sz w:val="24"/>
                <w:szCs w:val="24"/>
              </w:rPr>
              <w:t>славянского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славянскую</w:t>
            </w:r>
            <w:r>
              <w:t xml:space="preserve"> </w:t>
            </w:r>
            <w:r>
              <w:rPr>
                <w:rFonts w:ascii="Times New Roman" w:hAnsi="Times New Roman" w:cs="Times New Roman"/>
                <w:color w:val="000000"/>
                <w:sz w:val="24"/>
                <w:szCs w:val="24"/>
              </w:rPr>
              <w:t>филологию.</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опоры</w:t>
            </w:r>
            <w:r>
              <w:t xml:space="preserve"> </w:t>
            </w:r>
            <w:r>
              <w:rPr>
                <w:rFonts w:ascii="Times New Roman" w:hAnsi="Times New Roman" w:cs="Times New Roman"/>
                <w:color w:val="000000"/>
                <w:sz w:val="24"/>
                <w:szCs w:val="24"/>
              </w:rPr>
              <w:t>славянского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23849">
                <w:rPr>
                  <w:rStyle w:val="a3"/>
                </w:rPr>
                <w:t>http://www.iprbookshop.ru/76790.html</w:t>
              </w:r>
            </w:hyperlink>
            <w:r>
              <w:t xml:space="preserve"> </w:t>
            </w:r>
          </w:p>
        </w:tc>
      </w:tr>
      <w:tr w:rsidR="00665CD5">
        <w:trPr>
          <w:trHeight w:hRule="exact" w:val="1069"/>
        </w:trPr>
        <w:tc>
          <w:tcPr>
            <w:tcW w:w="9654" w:type="dxa"/>
            <w:gridSpan w:val="2"/>
            <w:vMerge/>
            <w:shd w:val="clear" w:color="000000" w:fill="FFFFFF"/>
            <w:tcMar>
              <w:left w:w="34" w:type="dxa"/>
              <w:right w:w="34" w:type="dxa"/>
            </w:tcMar>
          </w:tcPr>
          <w:p w:rsidR="00665CD5" w:rsidRDefault="00665CD5"/>
        </w:tc>
      </w:tr>
      <w:tr w:rsidR="00665CD5">
        <w:trPr>
          <w:trHeight w:hRule="exact" w:val="555"/>
        </w:trPr>
        <w:tc>
          <w:tcPr>
            <w:tcW w:w="9654" w:type="dxa"/>
            <w:gridSpan w:val="2"/>
            <w:shd w:val="clear" w:color="000000" w:fill="FFFFFF"/>
            <w:tcMar>
              <w:left w:w="34" w:type="dxa"/>
              <w:right w:w="34" w:type="dxa"/>
            </w:tcMar>
          </w:tcPr>
          <w:p w:rsidR="00665CD5" w:rsidRDefault="00B868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Мысль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Потебня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978-5-534-02631-3.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23849">
                <w:rPr>
                  <w:rStyle w:val="a3"/>
                </w:rPr>
                <w:t>https://urait.ru/bcode/415170</w:t>
              </w:r>
            </w:hyperlink>
            <w:r>
              <w:t xml:space="preserve"> </w:t>
            </w:r>
          </w:p>
        </w:tc>
      </w:tr>
      <w:tr w:rsidR="00665CD5">
        <w:trPr>
          <w:trHeight w:hRule="exact" w:val="585"/>
        </w:trPr>
        <w:tc>
          <w:tcPr>
            <w:tcW w:w="9654" w:type="dxa"/>
            <w:gridSpan w:val="2"/>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5CD5">
        <w:trPr>
          <w:trHeight w:hRule="exact" w:val="1684"/>
        </w:trPr>
        <w:tc>
          <w:tcPr>
            <w:tcW w:w="9654" w:type="dxa"/>
            <w:gridSpan w:val="2"/>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23849">
                <w:rPr>
                  <w:rStyle w:val="a3"/>
                  <w:rFonts w:ascii="Times New Roman" w:hAnsi="Times New Roman" w:cs="Times New Roman"/>
                  <w:sz w:val="24"/>
                  <w:szCs w:val="24"/>
                </w:rPr>
                <w:t>http://www.iprbookshop.ru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23849">
                <w:rPr>
                  <w:rStyle w:val="a3"/>
                  <w:rFonts w:ascii="Times New Roman" w:hAnsi="Times New Roman" w:cs="Times New Roman"/>
                  <w:sz w:val="24"/>
                  <w:szCs w:val="24"/>
                </w:rPr>
                <w:t>http://biblio-online.ru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23849">
                <w:rPr>
                  <w:rStyle w:val="a3"/>
                  <w:rFonts w:ascii="Times New Roman" w:hAnsi="Times New Roman" w:cs="Times New Roman"/>
                  <w:sz w:val="24"/>
                  <w:szCs w:val="24"/>
                </w:rPr>
                <w:t>http://window.edu.ru/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23849">
                <w:rPr>
                  <w:rStyle w:val="a3"/>
                  <w:rFonts w:ascii="Times New Roman" w:hAnsi="Times New Roman" w:cs="Times New Roman"/>
                  <w:sz w:val="24"/>
                  <w:szCs w:val="24"/>
                </w:rPr>
                <w:t>http://elibrary.ru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23849">
                <w:rPr>
                  <w:rStyle w:val="a3"/>
                  <w:rFonts w:ascii="Times New Roman" w:hAnsi="Times New Roman" w:cs="Times New Roman"/>
                  <w:sz w:val="24"/>
                  <w:szCs w:val="24"/>
                </w:rPr>
                <w:t>http://www.sciencedirect.com</w:t>
              </w:r>
            </w:hyperlink>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8128"/>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23849">
                <w:rPr>
                  <w:rStyle w:val="a3"/>
                  <w:rFonts w:ascii="Times New Roman" w:hAnsi="Times New Roman" w:cs="Times New Roman"/>
                  <w:sz w:val="24"/>
                  <w:szCs w:val="24"/>
                </w:rPr>
                <w:t>http://journals.cambridge.org</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23849">
                <w:rPr>
                  <w:rStyle w:val="a3"/>
                  <w:rFonts w:ascii="Times New Roman" w:hAnsi="Times New Roman" w:cs="Times New Roman"/>
                  <w:sz w:val="24"/>
                  <w:szCs w:val="24"/>
                </w:rPr>
                <w:t>http://www.oxfordjoumals.org</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23849">
                <w:rPr>
                  <w:rStyle w:val="a3"/>
                  <w:rFonts w:ascii="Times New Roman" w:hAnsi="Times New Roman" w:cs="Times New Roman"/>
                  <w:sz w:val="24"/>
                  <w:szCs w:val="24"/>
                </w:rPr>
                <w:t>http://dic.academic.ru/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23849">
                <w:rPr>
                  <w:rStyle w:val="a3"/>
                  <w:rFonts w:ascii="Times New Roman" w:hAnsi="Times New Roman" w:cs="Times New Roman"/>
                  <w:sz w:val="24"/>
                  <w:szCs w:val="24"/>
                </w:rPr>
                <w:t>http://www.benran.ru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23849">
                <w:rPr>
                  <w:rStyle w:val="a3"/>
                  <w:rFonts w:ascii="Times New Roman" w:hAnsi="Times New Roman" w:cs="Times New Roman"/>
                  <w:sz w:val="24"/>
                  <w:szCs w:val="24"/>
                </w:rPr>
                <w:t>http://www.gks.ru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23849">
                <w:rPr>
                  <w:rStyle w:val="a3"/>
                  <w:rFonts w:ascii="Times New Roman" w:hAnsi="Times New Roman" w:cs="Times New Roman"/>
                  <w:sz w:val="24"/>
                  <w:szCs w:val="24"/>
                </w:rPr>
                <w:t>http://diss.rsl.ru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23849">
                <w:rPr>
                  <w:rStyle w:val="a3"/>
                  <w:rFonts w:ascii="Times New Roman" w:hAnsi="Times New Roman" w:cs="Times New Roman"/>
                  <w:sz w:val="24"/>
                  <w:szCs w:val="24"/>
                </w:rPr>
                <w:t>http://ru.spinform.ru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5CD5" w:rsidRDefault="00B868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5CD5">
        <w:trPr>
          <w:trHeight w:hRule="exact" w:val="31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5CD5">
        <w:trPr>
          <w:trHeight w:hRule="exact" w:val="6948"/>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5CD5" w:rsidRDefault="00B868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5CD5" w:rsidRDefault="00B868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5CD5" w:rsidRDefault="00B868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5CD5" w:rsidRDefault="00B868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5CD5" w:rsidRDefault="00B868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5CD5" w:rsidRDefault="00B868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6866"/>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665CD5" w:rsidRDefault="00B868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65CD5" w:rsidRDefault="00B868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5CD5" w:rsidRDefault="00B868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5CD5" w:rsidRDefault="00B868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5CD5">
        <w:trPr>
          <w:trHeight w:hRule="exact" w:val="855"/>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5CD5">
        <w:trPr>
          <w:trHeight w:hRule="exact" w:val="2989"/>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5CD5" w:rsidRDefault="00665CD5">
            <w:pPr>
              <w:spacing w:after="0" w:line="240" w:lineRule="auto"/>
              <w:jc w:val="both"/>
              <w:rPr>
                <w:sz w:val="24"/>
                <w:szCs w:val="24"/>
              </w:rPr>
            </w:pPr>
          </w:p>
          <w:p w:rsidR="00665CD5" w:rsidRDefault="00B868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5CD5" w:rsidRDefault="00B868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5CD5" w:rsidRDefault="00B868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5CD5" w:rsidRDefault="00B868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5CD5" w:rsidRDefault="00B868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5CD5" w:rsidRDefault="00B868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5CD5" w:rsidRDefault="00665CD5">
            <w:pPr>
              <w:spacing w:after="0" w:line="240" w:lineRule="auto"/>
              <w:jc w:val="both"/>
              <w:rPr>
                <w:sz w:val="24"/>
                <w:szCs w:val="24"/>
              </w:rPr>
            </w:pPr>
          </w:p>
          <w:p w:rsidR="00665CD5" w:rsidRDefault="00B868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23849">
                <w:rPr>
                  <w:rStyle w:val="a3"/>
                  <w:rFonts w:ascii="Times New Roman" w:hAnsi="Times New Roman" w:cs="Times New Roman"/>
                  <w:sz w:val="24"/>
                  <w:szCs w:val="24"/>
                </w:rPr>
                <w:t>http://www.president.kremlin.ru</w:t>
              </w:r>
            </w:hyperlink>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23849">
                <w:rPr>
                  <w:rStyle w:val="a3"/>
                  <w:rFonts w:ascii="Times New Roman" w:hAnsi="Times New Roman" w:cs="Times New Roman"/>
                  <w:sz w:val="24"/>
                  <w:szCs w:val="24"/>
                </w:rPr>
                <w:t>http://www.ict.edu.ru</w:t>
              </w:r>
            </w:hyperlink>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65CD5">
        <w:trPr>
          <w:trHeight w:hRule="exact" w:val="585"/>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65CD5" w:rsidRDefault="00B868F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23849">
                <w:rPr>
                  <w:rStyle w:val="a3"/>
                  <w:rFonts w:ascii="Times New Roman" w:hAnsi="Times New Roman" w:cs="Times New Roman"/>
                  <w:sz w:val="24"/>
                  <w:szCs w:val="24"/>
                </w:rPr>
                <w:t>http://fgosvo.ru</w:t>
              </w:r>
            </w:hyperlink>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23849">
                <w:rPr>
                  <w:rStyle w:val="a3"/>
                  <w:rFonts w:ascii="Times New Roman" w:hAnsi="Times New Roman" w:cs="Times New Roman"/>
                  <w:sz w:val="24"/>
                  <w:szCs w:val="24"/>
                </w:rPr>
                <w:t>http://pravo.gov.ru</w:t>
              </w:r>
            </w:hyperlink>
          </w:p>
        </w:tc>
      </w:tr>
      <w:tr w:rsidR="00665CD5">
        <w:trPr>
          <w:trHeight w:hRule="exact" w:val="30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23849">
                <w:rPr>
                  <w:rStyle w:val="a3"/>
                  <w:rFonts w:ascii="Times New Roman" w:hAnsi="Times New Roman" w:cs="Times New Roman"/>
                  <w:sz w:val="24"/>
                  <w:szCs w:val="24"/>
                </w:rPr>
                <w:t>http://edu.garant.ru/omga/</w:t>
              </w:r>
            </w:hyperlink>
          </w:p>
        </w:tc>
      </w:tr>
      <w:tr w:rsidR="00665CD5">
        <w:trPr>
          <w:trHeight w:hRule="exact" w:val="585"/>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23849">
                <w:rPr>
                  <w:rStyle w:val="a3"/>
                  <w:rFonts w:ascii="Times New Roman" w:hAnsi="Times New Roman" w:cs="Times New Roman"/>
                  <w:sz w:val="24"/>
                  <w:szCs w:val="24"/>
                </w:rPr>
                <w:t>http://www.consultant.ru/edu/student/study/</w:t>
              </w:r>
            </w:hyperlink>
          </w:p>
        </w:tc>
      </w:tr>
      <w:tr w:rsidR="00665CD5">
        <w:trPr>
          <w:trHeight w:hRule="exact" w:val="314"/>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5CD5">
        <w:trPr>
          <w:trHeight w:hRule="exact" w:val="1063"/>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5CD5" w:rsidRDefault="00B868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6776"/>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665CD5" w:rsidRDefault="00B868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5CD5" w:rsidRDefault="00B868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CD5" w:rsidRDefault="00B868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CD5" w:rsidRDefault="00B868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CD5" w:rsidRDefault="00B868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5CD5" w:rsidRDefault="00B868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5CD5" w:rsidRDefault="00B868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5CD5" w:rsidRDefault="00B868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5CD5" w:rsidRDefault="00B868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CD5" w:rsidRDefault="00B868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5CD5" w:rsidRDefault="00B868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5CD5" w:rsidRDefault="00B868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5CD5">
        <w:trPr>
          <w:trHeight w:hRule="exact" w:val="277"/>
        </w:trPr>
        <w:tc>
          <w:tcPr>
            <w:tcW w:w="9640" w:type="dxa"/>
          </w:tcPr>
          <w:p w:rsidR="00665CD5" w:rsidRDefault="00665CD5"/>
        </w:tc>
      </w:tr>
      <w:tr w:rsidR="00665CD5">
        <w:trPr>
          <w:trHeight w:hRule="exact" w:val="585"/>
        </w:trPr>
        <w:tc>
          <w:tcPr>
            <w:tcW w:w="9654" w:type="dxa"/>
            <w:shd w:val="clear" w:color="000000" w:fill="FFFFFF"/>
            <w:tcMar>
              <w:left w:w="34" w:type="dxa"/>
              <w:right w:w="34" w:type="dxa"/>
            </w:tcMar>
          </w:tcPr>
          <w:p w:rsidR="00665CD5" w:rsidRDefault="00B868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5CD5">
        <w:trPr>
          <w:trHeight w:hRule="exact" w:val="7752"/>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5CD5" w:rsidRDefault="00B868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5CD5" w:rsidRDefault="00B868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5CD5" w:rsidRDefault="00B868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665CD5" w:rsidRDefault="00B868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CD5">
        <w:trPr>
          <w:trHeight w:hRule="exact" w:val="6505"/>
        </w:trPr>
        <w:tc>
          <w:tcPr>
            <w:tcW w:w="9654" w:type="dxa"/>
            <w:shd w:val="clear" w:color="000000" w:fill="FFFFFF"/>
            <w:tcMar>
              <w:left w:w="34" w:type="dxa"/>
              <w:right w:w="34" w:type="dxa"/>
            </w:tcMar>
          </w:tcPr>
          <w:p w:rsidR="00665CD5" w:rsidRDefault="00B868FD">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665CD5" w:rsidRDefault="00B868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65CD5" w:rsidRDefault="00B868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65CD5" w:rsidRDefault="00665CD5"/>
    <w:sectPr w:rsidR="00665C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5CD5"/>
    <w:rsid w:val="00823849"/>
    <w:rsid w:val="00901ABF"/>
    <w:rsid w:val="00B868F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8FD"/>
    <w:rPr>
      <w:color w:val="0563C1" w:themeColor="hyperlink"/>
      <w:u w:val="single"/>
    </w:rPr>
  </w:style>
  <w:style w:type="character" w:styleId="a4">
    <w:name w:val="Unresolved Mention"/>
    <w:basedOn w:val="a0"/>
    <w:uiPriority w:val="99"/>
    <w:semiHidden/>
    <w:unhideWhenUsed/>
    <w:rsid w:val="00B86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51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679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71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1453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7262</Words>
  <Characters>41400</Characters>
  <Application>Microsoft Office Word</Application>
  <DocSecurity>0</DocSecurity>
  <Lines>345</Lines>
  <Paragraphs>97</Paragraphs>
  <ScaleCrop>false</ScaleCrop>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2022-2023_ФГОС3++2022_Бак-ЗФО-Ф(Ф)(22)_plx_Основы филологии</dc:title>
  <dc:creator>FastReport.NET</dc:creator>
  <cp:lastModifiedBy>Mark Bernstorf</cp:lastModifiedBy>
  <cp:revision>4</cp:revision>
  <dcterms:created xsi:type="dcterms:W3CDTF">2022-05-10T09:37:00Z</dcterms:created>
  <dcterms:modified xsi:type="dcterms:W3CDTF">2022-11-13T21:11:00Z</dcterms:modified>
</cp:coreProperties>
</file>